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D96027E" w14:textId="77777777" w:rsidR="00F26755" w:rsidRDefault="00786067">
      <w:pPr>
        <w:jc w:val="center"/>
        <w:rPr>
          <w:lang w:val="ru-RU"/>
        </w:rPr>
      </w:pPr>
      <w:r>
        <w:rPr>
          <w:rFonts w:eastAsia="Calibri"/>
          <w:szCs w:val="28"/>
          <w:lang w:val="ru-RU"/>
        </w:rPr>
        <w:t xml:space="preserve">Федеральное государственное образовательное </w:t>
      </w:r>
    </w:p>
    <w:p w14:paraId="5EEA8306" w14:textId="77777777" w:rsidR="00F26755" w:rsidRDefault="00786067">
      <w:pPr>
        <w:jc w:val="center"/>
        <w:rPr>
          <w:lang w:val="ru-RU"/>
        </w:rPr>
      </w:pPr>
      <w:r>
        <w:rPr>
          <w:rFonts w:eastAsia="Calibri"/>
          <w:szCs w:val="28"/>
          <w:lang w:val="ru-RU"/>
        </w:rPr>
        <w:t>бюджетное учреждение высшего образования</w:t>
      </w:r>
    </w:p>
    <w:p w14:paraId="65B1628E" w14:textId="77777777" w:rsidR="00F26755" w:rsidRDefault="00786067">
      <w:pPr>
        <w:jc w:val="center"/>
        <w:rPr>
          <w:lang w:val="ru-RU"/>
        </w:rPr>
      </w:pPr>
      <w:r>
        <w:rPr>
          <w:rFonts w:eastAsia="Calibri"/>
          <w:szCs w:val="28"/>
          <w:lang w:val="ru-RU"/>
        </w:rPr>
        <w:t>«</w:t>
      </w:r>
      <w:r>
        <w:rPr>
          <w:b/>
          <w:caps/>
          <w:szCs w:val="28"/>
          <w:lang w:val="ru-RU"/>
        </w:rPr>
        <w:t>ФИНАНСОВЫЙ УНИВЕРСИТЕТ ПРИ ПРАВИТЕЛЬСТВЕ РОССИЙСКОЙ ФЕДЕРАЦИИ»</w:t>
      </w:r>
    </w:p>
    <w:p w14:paraId="611ED892" w14:textId="77777777" w:rsidR="00F26755" w:rsidRDefault="00786067">
      <w:pPr>
        <w:jc w:val="center"/>
        <w:rPr>
          <w:lang w:val="ru-RU"/>
        </w:rPr>
      </w:pPr>
      <w:r>
        <w:rPr>
          <w:b/>
          <w:szCs w:val="28"/>
          <w:lang w:val="ru-RU"/>
        </w:rPr>
        <w:t>(Финансовый университет)</w:t>
      </w:r>
    </w:p>
    <w:p w14:paraId="776743F5" w14:textId="77777777" w:rsidR="00F26755" w:rsidRDefault="00F26755">
      <w:pPr>
        <w:jc w:val="center"/>
        <w:rPr>
          <w:b/>
          <w:caps/>
          <w:sz w:val="16"/>
          <w:szCs w:val="16"/>
          <w:lang w:val="ru-RU"/>
        </w:rPr>
      </w:pPr>
    </w:p>
    <w:p w14:paraId="4FA715EC" w14:textId="37182DFD" w:rsidR="00F26755" w:rsidRDefault="0034723E">
      <w:pPr>
        <w:widowControl w:val="0"/>
        <w:jc w:val="center"/>
        <w:rPr>
          <w:lang w:val="ru-RU"/>
        </w:rPr>
      </w:pPr>
      <w:r>
        <w:rPr>
          <w:rFonts w:eastAsia="Calibri"/>
          <w:b/>
          <w:szCs w:val="28"/>
          <w:lang w:val="ru-RU"/>
        </w:rPr>
        <w:t>Департамент</w:t>
      </w:r>
      <w:r w:rsidR="00786067">
        <w:rPr>
          <w:rFonts w:eastAsia="Calibri"/>
          <w:b/>
          <w:szCs w:val="28"/>
          <w:lang w:val="ru-RU"/>
        </w:rPr>
        <w:t xml:space="preserve"> отраслевых рынков </w:t>
      </w:r>
    </w:p>
    <w:p w14:paraId="5800EBC1" w14:textId="349F3091" w:rsidR="00F26755" w:rsidRDefault="00786067">
      <w:pPr>
        <w:widowControl w:val="0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Факультета экономики и бизнеса</w:t>
      </w:r>
    </w:p>
    <w:p w14:paraId="5A17069D" w14:textId="77777777" w:rsidR="00EE7546" w:rsidRDefault="00EE7546">
      <w:pPr>
        <w:widowControl w:val="0"/>
        <w:jc w:val="center"/>
        <w:rPr>
          <w:b/>
          <w:bCs/>
          <w:lang w:val="ru-RU"/>
        </w:rPr>
      </w:pPr>
    </w:p>
    <w:tbl>
      <w:tblPr>
        <w:tblStyle w:val="afc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882"/>
        <w:gridCol w:w="4727"/>
      </w:tblGrid>
      <w:tr w:rsidR="00F26755" w:rsidRPr="006F06A9" w14:paraId="19935297" w14:textId="77777777">
        <w:tc>
          <w:tcPr>
            <w:tcW w:w="4881" w:type="dxa"/>
            <w:tcBorders>
              <w:top w:val="nil"/>
              <w:left w:val="nil"/>
              <w:bottom w:val="nil"/>
              <w:right w:val="nil"/>
            </w:tcBorders>
          </w:tcPr>
          <w:p w14:paraId="39043AC8" w14:textId="12216036" w:rsidR="00F26755" w:rsidRPr="000360C4" w:rsidRDefault="00F26755" w:rsidP="00B4253E">
            <w:pPr>
              <w:widowControl w:val="0"/>
              <w:spacing w:after="0" w:line="240" w:lineRule="auto"/>
              <w:ind w:left="0" w:right="0" w:firstLine="0"/>
              <w:jc w:val="left"/>
              <w:rPr>
                <w:szCs w:val="28"/>
                <w:lang w:val="ru-RU"/>
              </w:rPr>
            </w:pPr>
          </w:p>
        </w:tc>
        <w:tc>
          <w:tcPr>
            <w:tcW w:w="4727" w:type="dxa"/>
            <w:tcBorders>
              <w:top w:val="nil"/>
              <w:left w:val="nil"/>
              <w:bottom w:val="nil"/>
              <w:right w:val="nil"/>
            </w:tcBorders>
          </w:tcPr>
          <w:p w14:paraId="724FCD1D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УТВЕРЖДАЮ</w:t>
            </w:r>
          </w:p>
          <w:p w14:paraId="7A7CD628" w14:textId="227040E2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Проректор</w:t>
            </w:r>
            <w:r w:rsidR="00E502A3"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  <w:lang w:val="ru-RU"/>
              </w:rPr>
              <w:t xml:space="preserve">по учебной и методической работе </w:t>
            </w:r>
          </w:p>
          <w:p w14:paraId="2230A9DB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  <w:lang w:val="ru-RU"/>
              </w:rPr>
            </w:pPr>
          </w:p>
          <w:p w14:paraId="3FF0EAA2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  <w:lang w:val="ru-RU"/>
              </w:rPr>
            </w:pPr>
          </w:p>
          <w:p w14:paraId="18662BE9" w14:textId="569DF260" w:rsidR="00F26755" w:rsidRPr="00332422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  <w:lang w:val="ru-RU"/>
              </w:rPr>
            </w:pPr>
            <w:r w:rsidRPr="00332422">
              <w:rPr>
                <w:szCs w:val="28"/>
                <w:lang w:val="ru-RU"/>
              </w:rPr>
              <w:t>__________________</w:t>
            </w:r>
            <w:proofErr w:type="spellStart"/>
            <w:r w:rsidRPr="00332422">
              <w:rPr>
                <w:szCs w:val="28"/>
                <w:lang w:val="ru-RU"/>
              </w:rPr>
              <w:t>Е.А.Каменева</w:t>
            </w:r>
            <w:proofErr w:type="spellEnd"/>
          </w:p>
          <w:p w14:paraId="22AF4211" w14:textId="77777777" w:rsidR="00F26755" w:rsidRPr="00332422" w:rsidRDefault="00F26755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  <w:lang w:val="ru-RU"/>
              </w:rPr>
            </w:pPr>
          </w:p>
          <w:p w14:paraId="14D3BA00" w14:textId="72FF9D69" w:rsidR="00F26755" w:rsidRPr="00332422" w:rsidRDefault="00EE7546">
            <w:pPr>
              <w:widowControl w:val="0"/>
              <w:spacing w:after="0" w:line="240" w:lineRule="auto"/>
              <w:ind w:left="0" w:right="0" w:firstLine="0"/>
              <w:rPr>
                <w:szCs w:val="28"/>
                <w:lang w:val="ru-RU"/>
              </w:rPr>
            </w:pPr>
            <w:r w:rsidRPr="006F06A9">
              <w:rPr>
                <w:szCs w:val="28"/>
                <w:lang w:val="ru-RU"/>
              </w:rPr>
              <w:t>«</w:t>
            </w:r>
            <w:r w:rsidRPr="006F06A9">
              <w:rPr>
                <w:szCs w:val="28"/>
                <w:u w:val="single"/>
                <w:lang w:val="ru-RU"/>
              </w:rPr>
              <w:t>_</w:t>
            </w:r>
            <w:proofErr w:type="gramStart"/>
            <w:r w:rsidR="006F06A9">
              <w:rPr>
                <w:szCs w:val="28"/>
                <w:u w:val="single"/>
                <w:lang w:val="ru-RU"/>
              </w:rPr>
              <w:t xml:space="preserve">27 </w:t>
            </w:r>
            <w:r w:rsidRPr="006F06A9">
              <w:rPr>
                <w:szCs w:val="28"/>
                <w:lang w:val="ru-RU"/>
              </w:rPr>
              <w:t>»</w:t>
            </w:r>
            <w:proofErr w:type="gramEnd"/>
            <w:r w:rsidRPr="006F06A9">
              <w:rPr>
                <w:szCs w:val="28"/>
                <w:u w:val="single"/>
                <w:lang w:val="ru-RU"/>
              </w:rPr>
              <w:t xml:space="preserve"> </w:t>
            </w:r>
            <w:r w:rsidR="006F06A9">
              <w:rPr>
                <w:szCs w:val="28"/>
                <w:u w:val="single"/>
                <w:lang w:val="ru-RU"/>
              </w:rPr>
              <w:t>февраля</w:t>
            </w:r>
            <w:r w:rsidRPr="006F06A9">
              <w:rPr>
                <w:szCs w:val="28"/>
                <w:u w:val="single"/>
                <w:lang w:val="ru-RU"/>
              </w:rPr>
              <w:t>_</w:t>
            </w:r>
            <w:r w:rsidRPr="006F06A9">
              <w:rPr>
                <w:szCs w:val="28"/>
                <w:lang w:val="ru-RU"/>
              </w:rPr>
              <w:t xml:space="preserve"> 2024 г.</w:t>
            </w:r>
          </w:p>
        </w:tc>
      </w:tr>
    </w:tbl>
    <w:p w14:paraId="43D4345C" w14:textId="77777777" w:rsidR="00F26755" w:rsidRDefault="00F26755">
      <w:pPr>
        <w:widowControl w:val="0"/>
        <w:jc w:val="center"/>
        <w:rPr>
          <w:lang w:val="ru-RU"/>
        </w:rPr>
      </w:pPr>
      <w:bookmarkStart w:id="0" w:name="_GoBack"/>
      <w:bookmarkEnd w:id="0"/>
    </w:p>
    <w:p w14:paraId="3EE98E88" w14:textId="77777777" w:rsidR="00F26755" w:rsidRPr="00332422" w:rsidRDefault="00786067">
      <w:pPr>
        <w:spacing w:after="20"/>
        <w:ind w:left="2749" w:right="2656"/>
        <w:jc w:val="center"/>
        <w:rPr>
          <w:lang w:val="ru-RU"/>
        </w:rPr>
      </w:pPr>
      <w:proofErr w:type="spellStart"/>
      <w:r>
        <w:rPr>
          <w:b/>
          <w:szCs w:val="28"/>
          <w:lang w:val="ru-RU"/>
        </w:rPr>
        <w:t>Шаркова</w:t>
      </w:r>
      <w:proofErr w:type="spellEnd"/>
      <w:r>
        <w:rPr>
          <w:b/>
          <w:szCs w:val="28"/>
          <w:lang w:val="ru-RU"/>
        </w:rPr>
        <w:t xml:space="preserve"> А.В. </w:t>
      </w:r>
    </w:p>
    <w:p w14:paraId="210DBA78" w14:textId="77777777" w:rsidR="00F26755" w:rsidRPr="009C7F12" w:rsidRDefault="00786067">
      <w:pPr>
        <w:spacing w:after="20"/>
        <w:ind w:left="2749" w:right="2656"/>
        <w:jc w:val="center"/>
        <w:rPr>
          <w:lang w:val="ru-RU"/>
        </w:rPr>
      </w:pPr>
      <w:r>
        <w:rPr>
          <w:szCs w:val="28"/>
          <w:lang w:val="ru-RU"/>
        </w:rPr>
        <w:t xml:space="preserve"> </w:t>
      </w:r>
    </w:p>
    <w:p w14:paraId="26B756E0" w14:textId="77777777" w:rsidR="00F26755" w:rsidRPr="009C7F12" w:rsidRDefault="00786067">
      <w:pPr>
        <w:spacing w:after="20"/>
        <w:ind w:left="10" w:right="9"/>
        <w:jc w:val="center"/>
        <w:rPr>
          <w:lang w:val="ru-RU"/>
        </w:rPr>
      </w:pPr>
      <w:bookmarkStart w:id="1" w:name="_Hlk154655680"/>
      <w:r>
        <w:rPr>
          <w:b/>
          <w:szCs w:val="28"/>
          <w:lang w:val="ru-RU"/>
        </w:rPr>
        <w:t xml:space="preserve">Организационно-правовые основы функционирования </w:t>
      </w:r>
    </w:p>
    <w:p w14:paraId="628C9B93" w14:textId="77777777" w:rsidR="00F26755" w:rsidRPr="009C7F12" w:rsidRDefault="00786067">
      <w:pPr>
        <w:spacing w:after="20"/>
        <w:ind w:left="10" w:right="9"/>
        <w:jc w:val="center"/>
        <w:rPr>
          <w:lang w:val="ru-RU"/>
        </w:rPr>
      </w:pPr>
      <w:r>
        <w:rPr>
          <w:b/>
          <w:szCs w:val="28"/>
          <w:lang w:val="ru-RU"/>
        </w:rPr>
        <w:t xml:space="preserve">топливно-энергетического комплекса </w:t>
      </w:r>
    </w:p>
    <w:bookmarkEnd w:id="1"/>
    <w:p w14:paraId="47394C31" w14:textId="77777777" w:rsidR="00F26755" w:rsidRPr="009C7F12" w:rsidRDefault="00786067">
      <w:pPr>
        <w:spacing w:after="81" w:line="252" w:lineRule="auto"/>
        <w:ind w:left="65" w:right="0" w:firstLine="0"/>
        <w:jc w:val="center"/>
        <w:rPr>
          <w:lang w:val="ru-RU"/>
        </w:rPr>
      </w:pPr>
      <w:r>
        <w:rPr>
          <w:szCs w:val="28"/>
          <w:lang w:val="ru-RU"/>
        </w:rPr>
        <w:t xml:space="preserve"> </w:t>
      </w:r>
    </w:p>
    <w:p w14:paraId="7C2CBBF4" w14:textId="77777777" w:rsidR="00F26755" w:rsidRDefault="00786067">
      <w:pPr>
        <w:pStyle w:val="10"/>
      </w:pPr>
      <w:r>
        <w:rPr>
          <w:b w:val="0"/>
          <w:bCs/>
          <w:sz w:val="28"/>
          <w:szCs w:val="28"/>
        </w:rPr>
        <w:t>Рабочая программа дисциплины</w:t>
      </w:r>
      <w:r>
        <w:t xml:space="preserve"> </w:t>
      </w:r>
    </w:p>
    <w:p w14:paraId="5B337CC5" w14:textId="77777777" w:rsidR="00F26755" w:rsidRDefault="00786067">
      <w:pPr>
        <w:spacing w:after="0"/>
        <w:ind w:left="10" w:right="9"/>
        <w:jc w:val="center"/>
        <w:rPr>
          <w:lang w:val="ru-RU"/>
        </w:rPr>
      </w:pPr>
      <w:r>
        <w:rPr>
          <w:lang w:val="ru-RU"/>
        </w:rPr>
        <w:t xml:space="preserve">для студентов, обучающихся по направлению подготовки  </w:t>
      </w:r>
    </w:p>
    <w:p w14:paraId="2E6B764A" w14:textId="716E7ECF" w:rsidR="00F26755" w:rsidRDefault="00786067">
      <w:pPr>
        <w:spacing w:after="0"/>
        <w:ind w:left="10" w:right="6"/>
        <w:jc w:val="center"/>
        <w:rPr>
          <w:lang w:val="ru-RU"/>
        </w:rPr>
      </w:pPr>
      <w:r>
        <w:rPr>
          <w:lang w:val="ru-RU"/>
        </w:rPr>
        <w:t xml:space="preserve">38.03.01 </w:t>
      </w:r>
      <w:r>
        <w:rPr>
          <w:bCs/>
          <w:szCs w:val="28"/>
          <w:lang w:val="ru-RU"/>
        </w:rPr>
        <w:t>–</w:t>
      </w:r>
      <w:r>
        <w:rPr>
          <w:lang w:val="ru-RU"/>
        </w:rPr>
        <w:t xml:space="preserve"> «Экономика»</w:t>
      </w:r>
      <w:r w:rsidR="006D6C36">
        <w:rPr>
          <w:lang w:val="ru-RU"/>
        </w:rPr>
        <w:t xml:space="preserve">, </w:t>
      </w:r>
      <w:r>
        <w:rPr>
          <w:lang w:val="ru-RU"/>
        </w:rPr>
        <w:t xml:space="preserve">образовательная </w:t>
      </w:r>
      <w:r w:rsidR="009C7F12">
        <w:rPr>
          <w:lang w:val="ru-RU"/>
        </w:rPr>
        <w:t>программа «</w:t>
      </w:r>
      <w:r>
        <w:rPr>
          <w:lang w:val="ru-RU"/>
        </w:rPr>
        <w:t>Экономика и бизнес», профиль «</w:t>
      </w:r>
      <w:r w:rsidR="009F5EB2">
        <w:rPr>
          <w:lang w:val="ru-RU"/>
        </w:rPr>
        <w:t>Энергетический бизнес</w:t>
      </w:r>
      <w:r>
        <w:rPr>
          <w:lang w:val="ru-RU"/>
        </w:rPr>
        <w:t xml:space="preserve">» </w:t>
      </w:r>
    </w:p>
    <w:p w14:paraId="6BA5B851" w14:textId="77777777" w:rsidR="00F26755" w:rsidRDefault="00F26755">
      <w:pPr>
        <w:spacing w:after="0"/>
        <w:ind w:left="10" w:right="6"/>
        <w:jc w:val="center"/>
        <w:rPr>
          <w:lang w:val="ru-RU"/>
        </w:rPr>
      </w:pPr>
    </w:p>
    <w:p w14:paraId="7E9D6B73" w14:textId="77777777" w:rsidR="0057520E" w:rsidRDefault="0057520E">
      <w:pPr>
        <w:spacing w:after="0"/>
        <w:ind w:left="10" w:right="6"/>
        <w:jc w:val="center"/>
        <w:rPr>
          <w:lang w:val="ru-RU"/>
        </w:rPr>
      </w:pPr>
    </w:p>
    <w:p w14:paraId="4013560F" w14:textId="77777777" w:rsidR="00EE7546" w:rsidRPr="00EE7546" w:rsidRDefault="00EE7546" w:rsidP="00EE7546">
      <w:pPr>
        <w:contextualSpacing/>
        <w:jc w:val="center"/>
        <w:rPr>
          <w:i/>
          <w:szCs w:val="20"/>
          <w:lang w:val="ru-RU"/>
        </w:rPr>
      </w:pPr>
      <w:r w:rsidRPr="00EE7546">
        <w:rPr>
          <w:i/>
          <w:szCs w:val="20"/>
          <w:lang w:val="ru-RU"/>
        </w:rPr>
        <w:t>Рекомендовано Ученым советом Факультета экономики и бизнеса</w:t>
      </w:r>
    </w:p>
    <w:p w14:paraId="40D945E8" w14:textId="2B47D1D1" w:rsidR="00EE7546" w:rsidRPr="00EE7546" w:rsidRDefault="00EE7546" w:rsidP="00EE7546">
      <w:pPr>
        <w:contextualSpacing/>
        <w:jc w:val="center"/>
        <w:rPr>
          <w:szCs w:val="20"/>
          <w:lang w:val="ru-RU"/>
        </w:rPr>
      </w:pPr>
      <w:r w:rsidRPr="00EE7546">
        <w:rPr>
          <w:i/>
          <w:szCs w:val="20"/>
          <w:lang w:val="ru-RU"/>
        </w:rPr>
        <w:t>протокол №</w:t>
      </w:r>
      <w:r w:rsidR="000360C4">
        <w:rPr>
          <w:i/>
          <w:szCs w:val="20"/>
          <w:lang w:val="ru-RU"/>
        </w:rPr>
        <w:t xml:space="preserve"> 37</w:t>
      </w:r>
      <w:r w:rsidRPr="00EE7546">
        <w:rPr>
          <w:i/>
          <w:szCs w:val="20"/>
          <w:lang w:val="ru-RU"/>
        </w:rPr>
        <w:t xml:space="preserve"> от «</w:t>
      </w:r>
      <w:r w:rsidR="000360C4">
        <w:rPr>
          <w:i/>
          <w:szCs w:val="20"/>
          <w:lang w:val="ru-RU"/>
        </w:rPr>
        <w:t>19</w:t>
      </w:r>
      <w:r w:rsidRPr="00EE7546">
        <w:rPr>
          <w:i/>
          <w:szCs w:val="20"/>
          <w:lang w:val="ru-RU"/>
        </w:rPr>
        <w:t xml:space="preserve">» </w:t>
      </w:r>
      <w:r w:rsidR="000360C4">
        <w:rPr>
          <w:i/>
          <w:szCs w:val="20"/>
          <w:lang w:val="ru-RU"/>
        </w:rPr>
        <w:t>февраля</w:t>
      </w:r>
      <w:r w:rsidRPr="00EE7546">
        <w:rPr>
          <w:i/>
          <w:szCs w:val="20"/>
          <w:lang w:val="ru-RU"/>
        </w:rPr>
        <w:t xml:space="preserve"> 202</w:t>
      </w:r>
      <w:r w:rsidR="000360C4">
        <w:rPr>
          <w:i/>
          <w:szCs w:val="20"/>
          <w:lang w:val="ru-RU"/>
        </w:rPr>
        <w:t>4</w:t>
      </w:r>
      <w:r w:rsidRPr="00EE7546">
        <w:rPr>
          <w:i/>
          <w:szCs w:val="20"/>
          <w:lang w:val="ru-RU"/>
        </w:rPr>
        <w:t xml:space="preserve"> г.</w:t>
      </w:r>
    </w:p>
    <w:p w14:paraId="6A5BA18E" w14:textId="3A3C7652" w:rsidR="00EE7546" w:rsidRPr="00EE7546" w:rsidRDefault="00EE7546" w:rsidP="00EE7546">
      <w:pPr>
        <w:tabs>
          <w:tab w:val="left" w:pos="709"/>
          <w:tab w:val="left" w:pos="993"/>
        </w:tabs>
        <w:contextualSpacing/>
        <w:jc w:val="center"/>
        <w:rPr>
          <w:i/>
          <w:szCs w:val="20"/>
          <w:lang w:val="ru-RU"/>
        </w:rPr>
      </w:pPr>
      <w:r w:rsidRPr="00EE7546">
        <w:rPr>
          <w:i/>
          <w:szCs w:val="20"/>
          <w:lang w:val="ru-RU"/>
        </w:rPr>
        <w:t xml:space="preserve">Одобрено на заседании </w:t>
      </w:r>
      <w:r w:rsidR="0034723E">
        <w:rPr>
          <w:i/>
          <w:szCs w:val="20"/>
          <w:lang w:val="ru-RU"/>
        </w:rPr>
        <w:t>Департамента</w:t>
      </w:r>
      <w:r w:rsidRPr="00EE7546">
        <w:rPr>
          <w:i/>
          <w:szCs w:val="20"/>
          <w:lang w:val="ru-RU"/>
        </w:rPr>
        <w:t xml:space="preserve"> отраслевых рынков </w:t>
      </w:r>
    </w:p>
    <w:p w14:paraId="5851C157" w14:textId="0EE3188E" w:rsidR="00EE7546" w:rsidRPr="006F06A9" w:rsidRDefault="00EE7546" w:rsidP="00EE7546">
      <w:pPr>
        <w:contextualSpacing/>
        <w:jc w:val="center"/>
        <w:rPr>
          <w:szCs w:val="20"/>
          <w:lang w:val="ru-RU"/>
        </w:rPr>
      </w:pPr>
      <w:r w:rsidRPr="006F06A9">
        <w:rPr>
          <w:i/>
          <w:szCs w:val="20"/>
          <w:lang w:val="ru-RU"/>
        </w:rPr>
        <w:t xml:space="preserve">протокол № </w:t>
      </w:r>
      <w:r w:rsidR="000360C4">
        <w:rPr>
          <w:i/>
          <w:szCs w:val="20"/>
          <w:lang w:val="ru-RU"/>
        </w:rPr>
        <w:t>06</w:t>
      </w:r>
      <w:r w:rsidRPr="006F06A9">
        <w:rPr>
          <w:i/>
          <w:szCs w:val="20"/>
          <w:lang w:val="ru-RU"/>
        </w:rPr>
        <w:t xml:space="preserve"> от «</w:t>
      </w:r>
      <w:r w:rsidR="000360C4">
        <w:rPr>
          <w:i/>
          <w:szCs w:val="20"/>
          <w:lang w:val="ru-RU"/>
        </w:rPr>
        <w:t>22</w:t>
      </w:r>
      <w:r w:rsidRPr="006F06A9">
        <w:rPr>
          <w:i/>
          <w:szCs w:val="20"/>
          <w:lang w:val="ru-RU"/>
        </w:rPr>
        <w:t>»</w:t>
      </w:r>
      <w:r w:rsidR="000360C4">
        <w:rPr>
          <w:i/>
          <w:szCs w:val="20"/>
          <w:lang w:val="ru-RU"/>
        </w:rPr>
        <w:t xml:space="preserve"> января</w:t>
      </w:r>
      <w:r w:rsidRPr="006F06A9">
        <w:rPr>
          <w:i/>
          <w:szCs w:val="20"/>
          <w:lang w:val="ru-RU"/>
        </w:rPr>
        <w:t xml:space="preserve"> 202</w:t>
      </w:r>
      <w:r w:rsidR="000360C4">
        <w:rPr>
          <w:i/>
          <w:szCs w:val="20"/>
          <w:lang w:val="ru-RU"/>
        </w:rPr>
        <w:t>4</w:t>
      </w:r>
      <w:r w:rsidRPr="006F06A9">
        <w:rPr>
          <w:i/>
          <w:szCs w:val="20"/>
          <w:lang w:val="ru-RU"/>
        </w:rPr>
        <w:t xml:space="preserve"> г.</w:t>
      </w:r>
    </w:p>
    <w:p w14:paraId="53731101" w14:textId="77777777" w:rsidR="00EE7546" w:rsidRPr="006F06A9" w:rsidRDefault="00EE7546" w:rsidP="00EE7546">
      <w:pPr>
        <w:jc w:val="center"/>
        <w:rPr>
          <w:i/>
          <w:szCs w:val="28"/>
          <w:lang w:val="ru-RU"/>
        </w:rPr>
      </w:pPr>
    </w:p>
    <w:p w14:paraId="00602A82" w14:textId="77777777" w:rsidR="00EE7546" w:rsidRPr="006F06A9" w:rsidRDefault="00EE7546" w:rsidP="00EE7546">
      <w:pPr>
        <w:jc w:val="center"/>
        <w:rPr>
          <w:lang w:val="ru-RU"/>
        </w:rPr>
      </w:pPr>
    </w:p>
    <w:p w14:paraId="044B7A39" w14:textId="77777777" w:rsidR="00EE7546" w:rsidRPr="006F06A9" w:rsidRDefault="00EE7546" w:rsidP="00EE7546">
      <w:pPr>
        <w:jc w:val="center"/>
        <w:rPr>
          <w:lang w:val="ru-RU"/>
        </w:rPr>
      </w:pPr>
    </w:p>
    <w:p w14:paraId="5E9C8AA3" w14:textId="77777777" w:rsidR="00EE7546" w:rsidRPr="006F06A9" w:rsidRDefault="00EE7546" w:rsidP="00EE7546">
      <w:pPr>
        <w:jc w:val="center"/>
        <w:rPr>
          <w:lang w:val="ru-RU"/>
        </w:rPr>
      </w:pPr>
    </w:p>
    <w:p w14:paraId="367F84B0" w14:textId="77777777" w:rsidR="00EE7546" w:rsidRPr="006F06A9" w:rsidRDefault="00EE7546" w:rsidP="00EE7546">
      <w:pPr>
        <w:jc w:val="center"/>
        <w:rPr>
          <w:b/>
          <w:lang w:val="ru-RU"/>
        </w:rPr>
      </w:pPr>
    </w:p>
    <w:p w14:paraId="55123618" w14:textId="77777777" w:rsidR="00EE7546" w:rsidRPr="006F06A9" w:rsidRDefault="00EE7546" w:rsidP="00EE7546">
      <w:pPr>
        <w:jc w:val="center"/>
        <w:rPr>
          <w:b/>
          <w:lang w:val="ru-RU"/>
        </w:rPr>
      </w:pPr>
      <w:r w:rsidRPr="006F06A9">
        <w:rPr>
          <w:b/>
          <w:lang w:val="ru-RU"/>
        </w:rPr>
        <w:t>Москва 2024</w:t>
      </w:r>
    </w:p>
    <w:p w14:paraId="0FAA5455" w14:textId="52F2E9BB" w:rsidR="00F26755" w:rsidRDefault="00786067">
      <w:pPr>
        <w:spacing w:after="0" w:line="252" w:lineRule="auto"/>
        <w:ind w:left="0" w:right="0" w:firstLine="0"/>
        <w:jc w:val="center"/>
      </w:pPr>
      <w:r>
        <w:rPr>
          <w:szCs w:val="28"/>
        </w:rPr>
        <w:lastRenderedPageBreak/>
        <w:t>СОДЕРЖАНИЕ</w:t>
      </w:r>
    </w:p>
    <w:p w14:paraId="1471FC00" w14:textId="77777777" w:rsidR="00F26755" w:rsidRDefault="00786067">
      <w:pPr>
        <w:spacing w:after="32" w:line="252" w:lineRule="auto"/>
        <w:ind w:left="0" w:right="0" w:firstLine="0"/>
        <w:jc w:val="left"/>
      </w:pPr>
      <w:r>
        <w:rPr>
          <w:b/>
          <w:sz w:val="24"/>
        </w:rPr>
        <w:t xml:space="preserve"> </w:t>
      </w:r>
    </w:p>
    <w:tbl>
      <w:tblPr>
        <w:tblW w:w="964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17"/>
        <w:gridCol w:w="8349"/>
        <w:gridCol w:w="674"/>
      </w:tblGrid>
      <w:tr w:rsidR="00F26755" w:rsidRPr="0097410D" w14:paraId="0FA61981" w14:textId="77777777" w:rsidTr="0097410D">
        <w:tc>
          <w:tcPr>
            <w:tcW w:w="617" w:type="dxa"/>
            <w:shd w:val="clear" w:color="auto" w:fill="auto"/>
          </w:tcPr>
          <w:p w14:paraId="73DD4B89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1.</w:t>
            </w:r>
          </w:p>
        </w:tc>
        <w:tc>
          <w:tcPr>
            <w:tcW w:w="8349" w:type="dxa"/>
            <w:shd w:val="clear" w:color="auto" w:fill="auto"/>
          </w:tcPr>
          <w:p w14:paraId="0BA7C82D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proofErr w:type="spellStart"/>
            <w:r w:rsidRPr="0097410D">
              <w:rPr>
                <w:sz w:val="24"/>
                <w:szCs w:val="24"/>
              </w:rPr>
              <w:t>Наименование</w:t>
            </w:r>
            <w:proofErr w:type="spellEnd"/>
            <w:r w:rsidRPr="0097410D">
              <w:rPr>
                <w:sz w:val="24"/>
                <w:szCs w:val="24"/>
              </w:rPr>
              <w:t xml:space="preserve"> </w:t>
            </w:r>
            <w:proofErr w:type="spellStart"/>
            <w:r w:rsidRPr="0097410D">
              <w:rPr>
                <w:sz w:val="24"/>
                <w:szCs w:val="24"/>
              </w:rPr>
              <w:t>дисциплины</w:t>
            </w:r>
            <w:proofErr w:type="spellEnd"/>
            <w:r w:rsidRPr="0097410D">
              <w:rPr>
                <w:sz w:val="24"/>
                <w:szCs w:val="24"/>
              </w:rPr>
              <w:t>……………………………………………………</w:t>
            </w:r>
            <w:proofErr w:type="gramStart"/>
            <w:r w:rsidRPr="0097410D">
              <w:rPr>
                <w:sz w:val="24"/>
                <w:szCs w:val="24"/>
              </w:rPr>
              <w:t>…..</w:t>
            </w:r>
            <w:proofErr w:type="gramEnd"/>
          </w:p>
        </w:tc>
        <w:tc>
          <w:tcPr>
            <w:tcW w:w="674" w:type="dxa"/>
          </w:tcPr>
          <w:p w14:paraId="3EB70E23" w14:textId="2082B927" w:rsidR="00F26755" w:rsidRPr="0097410D" w:rsidRDefault="00587FB5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  <w:lang w:val="ru-RU"/>
              </w:rPr>
              <w:t>3</w:t>
            </w:r>
          </w:p>
        </w:tc>
      </w:tr>
      <w:tr w:rsidR="00F26755" w:rsidRPr="0097410D" w14:paraId="76E008B5" w14:textId="77777777" w:rsidTr="0097410D">
        <w:tc>
          <w:tcPr>
            <w:tcW w:w="617" w:type="dxa"/>
            <w:shd w:val="clear" w:color="auto" w:fill="auto"/>
          </w:tcPr>
          <w:p w14:paraId="722D1398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2.</w:t>
            </w:r>
          </w:p>
        </w:tc>
        <w:tc>
          <w:tcPr>
            <w:tcW w:w="8349" w:type="dxa"/>
            <w:shd w:val="clear" w:color="auto" w:fill="auto"/>
          </w:tcPr>
          <w:p w14:paraId="4655B517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  <w:lang w:val="ru-RU"/>
              </w:rPr>
            </w:pPr>
            <w:r w:rsidRPr="0097410D">
              <w:rPr>
                <w:bCs/>
                <w:sz w:val="24"/>
                <w:szCs w:val="24"/>
                <w:lang w:val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дисциплине..</w:t>
            </w:r>
            <w:r w:rsidRPr="0097410D">
              <w:rPr>
                <w:sz w:val="24"/>
                <w:szCs w:val="24"/>
                <w:lang w:val="ru-RU"/>
              </w:rPr>
              <w:t>...........................................</w:t>
            </w:r>
          </w:p>
        </w:tc>
        <w:tc>
          <w:tcPr>
            <w:tcW w:w="674" w:type="dxa"/>
          </w:tcPr>
          <w:p w14:paraId="61110B65" w14:textId="77777777" w:rsidR="00F26755" w:rsidRPr="0097410D" w:rsidRDefault="00F26755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14:paraId="65EF0BF0" w14:textId="77777777" w:rsidR="00F26755" w:rsidRPr="0097410D" w:rsidRDefault="00F26755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14:paraId="1EA9E5C2" w14:textId="430C9C7B" w:rsidR="00F26755" w:rsidRPr="0097410D" w:rsidRDefault="00587FB5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  <w:lang w:val="ru-RU"/>
              </w:rPr>
              <w:t>3</w:t>
            </w:r>
          </w:p>
        </w:tc>
      </w:tr>
      <w:tr w:rsidR="00F26755" w:rsidRPr="0097410D" w14:paraId="1336E43F" w14:textId="77777777" w:rsidTr="0097410D">
        <w:tc>
          <w:tcPr>
            <w:tcW w:w="617" w:type="dxa"/>
            <w:shd w:val="clear" w:color="auto" w:fill="auto"/>
          </w:tcPr>
          <w:p w14:paraId="0BBB01AA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3.</w:t>
            </w:r>
          </w:p>
        </w:tc>
        <w:tc>
          <w:tcPr>
            <w:tcW w:w="8349" w:type="dxa"/>
            <w:shd w:val="clear" w:color="auto" w:fill="auto"/>
          </w:tcPr>
          <w:p w14:paraId="203B9E9E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  <w:lang w:val="ru-RU"/>
              </w:rPr>
            </w:pPr>
            <w:r w:rsidRPr="0097410D">
              <w:rPr>
                <w:bCs/>
                <w:iCs/>
                <w:sz w:val="24"/>
                <w:szCs w:val="24"/>
                <w:lang w:val="ru-RU"/>
              </w:rPr>
              <w:t>Место дисциплины в структуре образовательной программы...........................</w:t>
            </w:r>
          </w:p>
        </w:tc>
        <w:tc>
          <w:tcPr>
            <w:tcW w:w="674" w:type="dxa"/>
          </w:tcPr>
          <w:p w14:paraId="2A40CE4B" w14:textId="51B64050" w:rsidR="00F26755" w:rsidRPr="00A336A2" w:rsidRDefault="00A336A2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</w:tr>
      <w:tr w:rsidR="00F26755" w:rsidRPr="0097410D" w14:paraId="023C50F4" w14:textId="77777777" w:rsidTr="0097410D">
        <w:tc>
          <w:tcPr>
            <w:tcW w:w="617" w:type="dxa"/>
            <w:shd w:val="clear" w:color="auto" w:fill="auto"/>
          </w:tcPr>
          <w:p w14:paraId="3BDF05ED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4.</w:t>
            </w:r>
          </w:p>
        </w:tc>
        <w:tc>
          <w:tcPr>
            <w:tcW w:w="8349" w:type="dxa"/>
            <w:shd w:val="clear" w:color="auto" w:fill="auto"/>
          </w:tcPr>
          <w:p w14:paraId="75F3220C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iCs/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  <w:lang w:val="ru-RU"/>
              </w:rPr>
      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  <w:r w:rsidRPr="0097410D">
              <w:rPr>
                <w:iCs/>
                <w:sz w:val="24"/>
                <w:szCs w:val="24"/>
                <w:lang w:val="ru-RU"/>
              </w:rPr>
              <w:t>…………………</w:t>
            </w:r>
            <w:proofErr w:type="gramStart"/>
            <w:r w:rsidRPr="0097410D">
              <w:rPr>
                <w:iCs/>
                <w:sz w:val="24"/>
                <w:szCs w:val="24"/>
                <w:lang w:val="ru-RU"/>
              </w:rPr>
              <w:t>…….</w:t>
            </w:r>
            <w:proofErr w:type="gramEnd"/>
            <w:r w:rsidRPr="0097410D">
              <w:rPr>
                <w:iCs/>
                <w:sz w:val="24"/>
                <w:szCs w:val="24"/>
                <w:lang w:val="ru-RU"/>
              </w:rPr>
              <w:t>.……………………………………..</w:t>
            </w:r>
          </w:p>
        </w:tc>
        <w:tc>
          <w:tcPr>
            <w:tcW w:w="674" w:type="dxa"/>
          </w:tcPr>
          <w:p w14:paraId="0B6E151B" w14:textId="77777777" w:rsidR="00F26755" w:rsidRPr="0097410D" w:rsidRDefault="00F26755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14:paraId="192C7245" w14:textId="77777777" w:rsidR="00F26755" w:rsidRPr="0097410D" w:rsidRDefault="00F26755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14:paraId="59288327" w14:textId="1A2E9820" w:rsidR="00F26755" w:rsidRPr="0097410D" w:rsidRDefault="00A336A2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</w:tr>
      <w:tr w:rsidR="00F26755" w:rsidRPr="0097410D" w14:paraId="502D8810" w14:textId="77777777" w:rsidTr="0097410D">
        <w:tc>
          <w:tcPr>
            <w:tcW w:w="617" w:type="dxa"/>
            <w:shd w:val="clear" w:color="auto" w:fill="auto"/>
          </w:tcPr>
          <w:p w14:paraId="5EFA55B0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5.</w:t>
            </w:r>
          </w:p>
        </w:tc>
        <w:tc>
          <w:tcPr>
            <w:tcW w:w="8349" w:type="dxa"/>
            <w:shd w:val="clear" w:color="auto" w:fill="auto"/>
          </w:tcPr>
          <w:p w14:paraId="44B631DB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bCs/>
                <w:iCs/>
                <w:sz w:val="24"/>
                <w:szCs w:val="24"/>
                <w:lang w:val="ru-RU"/>
              </w:rPr>
            </w:pPr>
            <w:r w:rsidRPr="0097410D">
              <w:rPr>
                <w:bCs/>
                <w:iCs/>
                <w:sz w:val="24"/>
                <w:szCs w:val="24"/>
                <w:lang w:val="ru-RU"/>
              </w:rPr>
              <w:t xml:space="preserve">Содержание дисциплины, структурированное по темам </w:t>
            </w:r>
            <w:r w:rsidRPr="0097410D">
              <w:rPr>
                <w:bCs/>
                <w:iCs/>
                <w:vanish/>
                <w:sz w:val="24"/>
                <w:szCs w:val="24"/>
                <w:lang w:val="ru-RU"/>
              </w:rPr>
              <w:t>Указание разделов и тем, отводимых на самостоятельное освоение обучающихся дисциплине занятий и самостоятельной работы</w:t>
            </w:r>
            <w:r w:rsidRPr="0097410D">
              <w:rPr>
                <w:bCs/>
                <w:iCs/>
                <w:sz w:val="24"/>
                <w:szCs w:val="24"/>
                <w:lang w:val="ru-RU"/>
              </w:rPr>
              <w:t xml:space="preserve"> (разделам) дисциплины с указанием их объемов (в академических часах) и видов учебных занятий…………………………………………………………...............................</w:t>
            </w:r>
          </w:p>
        </w:tc>
        <w:tc>
          <w:tcPr>
            <w:tcW w:w="674" w:type="dxa"/>
          </w:tcPr>
          <w:p w14:paraId="1CA38523" w14:textId="77777777" w:rsidR="00F26755" w:rsidRPr="0097410D" w:rsidRDefault="00F26755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14:paraId="48375CBE" w14:textId="77777777" w:rsidR="00F26755" w:rsidRPr="0097410D" w:rsidRDefault="00F26755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14:paraId="0EEDB460" w14:textId="12F42E62" w:rsidR="00F26755" w:rsidRPr="00A336A2" w:rsidRDefault="003F20F3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</w:tr>
      <w:tr w:rsidR="00F26755" w:rsidRPr="0097410D" w14:paraId="06E95CB4" w14:textId="77777777" w:rsidTr="0097410D">
        <w:tc>
          <w:tcPr>
            <w:tcW w:w="617" w:type="dxa"/>
            <w:shd w:val="clear" w:color="auto" w:fill="auto"/>
          </w:tcPr>
          <w:p w14:paraId="7DC9A8B2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5.1.</w:t>
            </w:r>
          </w:p>
        </w:tc>
        <w:tc>
          <w:tcPr>
            <w:tcW w:w="8349" w:type="dxa"/>
            <w:shd w:val="clear" w:color="auto" w:fill="auto"/>
          </w:tcPr>
          <w:p w14:paraId="3C59C188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proofErr w:type="spellStart"/>
            <w:r w:rsidRPr="0097410D">
              <w:rPr>
                <w:sz w:val="24"/>
                <w:szCs w:val="24"/>
              </w:rPr>
              <w:t>Содержание</w:t>
            </w:r>
            <w:proofErr w:type="spellEnd"/>
            <w:r w:rsidRPr="0097410D">
              <w:rPr>
                <w:sz w:val="24"/>
                <w:szCs w:val="24"/>
              </w:rPr>
              <w:t xml:space="preserve"> </w:t>
            </w:r>
            <w:proofErr w:type="spellStart"/>
            <w:r w:rsidRPr="0097410D">
              <w:rPr>
                <w:sz w:val="24"/>
                <w:szCs w:val="24"/>
              </w:rPr>
              <w:t>дисциплины</w:t>
            </w:r>
            <w:proofErr w:type="spellEnd"/>
            <w:r w:rsidRPr="0097410D">
              <w:rPr>
                <w:sz w:val="24"/>
                <w:szCs w:val="24"/>
              </w:rPr>
              <w:t>……………………………………………………………</w:t>
            </w:r>
          </w:p>
        </w:tc>
        <w:tc>
          <w:tcPr>
            <w:tcW w:w="674" w:type="dxa"/>
          </w:tcPr>
          <w:p w14:paraId="5A624477" w14:textId="519B4D7C" w:rsidR="00F26755" w:rsidRPr="00A336A2" w:rsidRDefault="003F20F3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</w:tr>
      <w:tr w:rsidR="00F26755" w:rsidRPr="0097410D" w14:paraId="1392EC08" w14:textId="77777777" w:rsidTr="0097410D">
        <w:tc>
          <w:tcPr>
            <w:tcW w:w="617" w:type="dxa"/>
            <w:shd w:val="clear" w:color="auto" w:fill="auto"/>
          </w:tcPr>
          <w:p w14:paraId="41962634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5.2.</w:t>
            </w:r>
          </w:p>
        </w:tc>
        <w:tc>
          <w:tcPr>
            <w:tcW w:w="8349" w:type="dxa"/>
            <w:shd w:val="clear" w:color="auto" w:fill="auto"/>
          </w:tcPr>
          <w:p w14:paraId="3844774D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proofErr w:type="spellStart"/>
            <w:r w:rsidRPr="0097410D">
              <w:rPr>
                <w:sz w:val="24"/>
                <w:szCs w:val="24"/>
              </w:rPr>
              <w:t>Учебно-тематический</w:t>
            </w:r>
            <w:proofErr w:type="spellEnd"/>
            <w:r w:rsidRPr="0097410D">
              <w:rPr>
                <w:sz w:val="24"/>
                <w:szCs w:val="24"/>
              </w:rPr>
              <w:t xml:space="preserve"> </w:t>
            </w:r>
            <w:proofErr w:type="spellStart"/>
            <w:r w:rsidRPr="0097410D">
              <w:rPr>
                <w:sz w:val="24"/>
                <w:szCs w:val="24"/>
              </w:rPr>
              <w:t>план</w:t>
            </w:r>
            <w:proofErr w:type="spellEnd"/>
            <w:r w:rsidRPr="0097410D">
              <w:rPr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674" w:type="dxa"/>
          </w:tcPr>
          <w:p w14:paraId="35A199B8" w14:textId="7E73FD16" w:rsidR="00F26755" w:rsidRPr="00A336A2" w:rsidRDefault="003F20F3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</w:tr>
      <w:tr w:rsidR="00F26755" w:rsidRPr="0097410D" w14:paraId="3AD2F601" w14:textId="77777777" w:rsidTr="0097410D">
        <w:trPr>
          <w:trHeight w:val="433"/>
        </w:trPr>
        <w:tc>
          <w:tcPr>
            <w:tcW w:w="617" w:type="dxa"/>
            <w:shd w:val="clear" w:color="auto" w:fill="auto"/>
          </w:tcPr>
          <w:p w14:paraId="0675ADA0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5.3.</w:t>
            </w:r>
          </w:p>
        </w:tc>
        <w:tc>
          <w:tcPr>
            <w:tcW w:w="8349" w:type="dxa"/>
            <w:shd w:val="clear" w:color="auto" w:fill="auto"/>
          </w:tcPr>
          <w:p w14:paraId="6B9287DF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proofErr w:type="spellStart"/>
            <w:r w:rsidRPr="0097410D">
              <w:rPr>
                <w:sz w:val="24"/>
                <w:szCs w:val="24"/>
              </w:rPr>
              <w:t>Содержание</w:t>
            </w:r>
            <w:proofErr w:type="spellEnd"/>
            <w:r w:rsidRPr="0097410D">
              <w:rPr>
                <w:sz w:val="24"/>
                <w:szCs w:val="24"/>
              </w:rPr>
              <w:t xml:space="preserve"> </w:t>
            </w:r>
            <w:proofErr w:type="spellStart"/>
            <w:r w:rsidRPr="0097410D">
              <w:rPr>
                <w:sz w:val="24"/>
                <w:szCs w:val="24"/>
              </w:rPr>
              <w:t>семинаров</w:t>
            </w:r>
            <w:proofErr w:type="spellEnd"/>
            <w:r w:rsidRPr="0097410D">
              <w:rPr>
                <w:sz w:val="24"/>
                <w:szCs w:val="24"/>
              </w:rPr>
              <w:t xml:space="preserve">, </w:t>
            </w:r>
            <w:proofErr w:type="spellStart"/>
            <w:r w:rsidRPr="0097410D">
              <w:rPr>
                <w:sz w:val="24"/>
                <w:szCs w:val="24"/>
              </w:rPr>
              <w:t>практических</w:t>
            </w:r>
            <w:proofErr w:type="spellEnd"/>
            <w:r w:rsidRPr="0097410D">
              <w:rPr>
                <w:sz w:val="24"/>
                <w:szCs w:val="24"/>
              </w:rPr>
              <w:t xml:space="preserve"> </w:t>
            </w:r>
            <w:proofErr w:type="spellStart"/>
            <w:r w:rsidRPr="0097410D">
              <w:rPr>
                <w:sz w:val="24"/>
                <w:szCs w:val="24"/>
              </w:rPr>
              <w:t>занятий</w:t>
            </w:r>
            <w:proofErr w:type="spellEnd"/>
            <w:r w:rsidRPr="0097410D">
              <w:rPr>
                <w:sz w:val="24"/>
                <w:szCs w:val="24"/>
              </w:rPr>
              <w:t>………………..............................</w:t>
            </w:r>
          </w:p>
        </w:tc>
        <w:tc>
          <w:tcPr>
            <w:tcW w:w="674" w:type="dxa"/>
          </w:tcPr>
          <w:p w14:paraId="6F73716B" w14:textId="3003000C" w:rsidR="00F26755" w:rsidRPr="00A336A2" w:rsidRDefault="003F20F3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</w:tr>
      <w:tr w:rsidR="00F26755" w:rsidRPr="0097410D" w14:paraId="26905402" w14:textId="77777777" w:rsidTr="0097410D">
        <w:tc>
          <w:tcPr>
            <w:tcW w:w="617" w:type="dxa"/>
            <w:shd w:val="clear" w:color="auto" w:fill="auto"/>
          </w:tcPr>
          <w:p w14:paraId="4A346000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6.</w:t>
            </w:r>
          </w:p>
        </w:tc>
        <w:tc>
          <w:tcPr>
            <w:tcW w:w="8349" w:type="dxa"/>
            <w:shd w:val="clear" w:color="auto" w:fill="auto"/>
          </w:tcPr>
          <w:p w14:paraId="5653BF75" w14:textId="77777777" w:rsidR="00F26755" w:rsidRPr="0097410D" w:rsidRDefault="00786067">
            <w:pPr>
              <w:widowControl w:val="0"/>
              <w:tabs>
                <w:tab w:val="left" w:pos="9214"/>
                <w:tab w:val="left" w:pos="9356"/>
              </w:tabs>
              <w:spacing w:after="0" w:line="240" w:lineRule="auto"/>
              <w:ind w:left="0" w:right="0" w:firstLine="0"/>
              <w:contextualSpacing/>
              <w:rPr>
                <w:bCs/>
                <w:iCs/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  <w:lang w:val="ru-RU"/>
              </w:rPr>
              <w:t>Перечень учебно-методического обеспечения для самостоятельной работы обучающихся по дисциплине</w:t>
            </w:r>
            <w:r w:rsidRPr="0097410D">
              <w:rPr>
                <w:bCs/>
                <w:iCs/>
                <w:sz w:val="24"/>
                <w:szCs w:val="24"/>
                <w:lang w:val="ru-RU"/>
              </w:rPr>
              <w:t>…………………………………………………</w:t>
            </w:r>
            <w:proofErr w:type="gramStart"/>
            <w:r w:rsidRPr="0097410D">
              <w:rPr>
                <w:bCs/>
                <w:iCs/>
                <w:sz w:val="24"/>
                <w:szCs w:val="24"/>
                <w:lang w:val="ru-RU"/>
              </w:rPr>
              <w:t>…….</w:t>
            </w:r>
            <w:proofErr w:type="gramEnd"/>
          </w:p>
        </w:tc>
        <w:tc>
          <w:tcPr>
            <w:tcW w:w="674" w:type="dxa"/>
          </w:tcPr>
          <w:p w14:paraId="65E4D513" w14:textId="77777777" w:rsidR="00F26755" w:rsidRPr="0097410D" w:rsidRDefault="00F26755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14:paraId="16CF377C" w14:textId="0AEBFB6B" w:rsidR="00F26755" w:rsidRPr="0097410D" w:rsidRDefault="00A336A2" w:rsidP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</w:tr>
      <w:tr w:rsidR="00F26755" w:rsidRPr="0097410D" w14:paraId="1D3F6E47" w14:textId="77777777" w:rsidTr="0097410D">
        <w:tc>
          <w:tcPr>
            <w:tcW w:w="617" w:type="dxa"/>
            <w:shd w:val="clear" w:color="auto" w:fill="auto"/>
          </w:tcPr>
          <w:p w14:paraId="09F3A0E7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6.1.</w:t>
            </w:r>
          </w:p>
        </w:tc>
        <w:tc>
          <w:tcPr>
            <w:tcW w:w="8349" w:type="dxa"/>
            <w:shd w:val="clear" w:color="auto" w:fill="auto"/>
          </w:tcPr>
          <w:p w14:paraId="62707F07" w14:textId="77777777" w:rsidR="00F26755" w:rsidRPr="0097410D" w:rsidRDefault="00786067">
            <w:pPr>
              <w:widowControl w:val="0"/>
              <w:tabs>
                <w:tab w:val="left" w:pos="9214"/>
                <w:tab w:val="left" w:pos="9356"/>
              </w:tabs>
              <w:spacing w:after="0" w:line="240" w:lineRule="auto"/>
              <w:ind w:left="0" w:right="0" w:firstLine="0"/>
              <w:contextualSpacing/>
              <w:rPr>
                <w:bCs/>
                <w:iCs/>
                <w:sz w:val="24"/>
                <w:szCs w:val="24"/>
                <w:lang w:val="ru-RU"/>
              </w:rPr>
            </w:pPr>
            <w:r w:rsidRPr="0097410D">
              <w:rPr>
                <w:bCs/>
                <w:sz w:val="24"/>
                <w:szCs w:val="24"/>
                <w:lang w:val="ru-RU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Pr="0097410D">
              <w:rPr>
                <w:bCs/>
                <w:iCs/>
                <w:sz w:val="24"/>
                <w:szCs w:val="24"/>
                <w:lang w:val="ru-RU"/>
              </w:rPr>
              <w:t>……………………………</w:t>
            </w:r>
            <w:proofErr w:type="gramStart"/>
            <w:r w:rsidRPr="0097410D">
              <w:rPr>
                <w:bCs/>
                <w:iCs/>
                <w:sz w:val="24"/>
                <w:szCs w:val="24"/>
                <w:lang w:val="ru-RU"/>
              </w:rPr>
              <w:t>…….</w:t>
            </w:r>
            <w:proofErr w:type="gramEnd"/>
          </w:p>
        </w:tc>
        <w:tc>
          <w:tcPr>
            <w:tcW w:w="674" w:type="dxa"/>
          </w:tcPr>
          <w:p w14:paraId="3F13D47A" w14:textId="77777777" w:rsidR="00637E5B" w:rsidRDefault="00637E5B" w:rsidP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14:paraId="10C629D4" w14:textId="603A12E4" w:rsidR="00F26755" w:rsidRPr="0097410D" w:rsidRDefault="00A336A2" w:rsidP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</w:tr>
      <w:tr w:rsidR="00F26755" w:rsidRPr="0097410D" w14:paraId="0B29C739" w14:textId="77777777" w:rsidTr="0097410D">
        <w:tc>
          <w:tcPr>
            <w:tcW w:w="617" w:type="dxa"/>
            <w:shd w:val="clear" w:color="auto" w:fill="auto"/>
          </w:tcPr>
          <w:p w14:paraId="25765F7A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6.2.</w:t>
            </w:r>
          </w:p>
        </w:tc>
        <w:tc>
          <w:tcPr>
            <w:tcW w:w="8349" w:type="dxa"/>
            <w:shd w:val="clear" w:color="auto" w:fill="auto"/>
          </w:tcPr>
          <w:p w14:paraId="4939A250" w14:textId="77777777" w:rsidR="00F26755" w:rsidRPr="0097410D" w:rsidRDefault="00786067">
            <w:pPr>
              <w:widowControl w:val="0"/>
              <w:tabs>
                <w:tab w:val="left" w:pos="9214"/>
                <w:tab w:val="left" w:pos="9356"/>
              </w:tabs>
              <w:spacing w:after="0" w:line="240" w:lineRule="auto"/>
              <w:ind w:left="0" w:right="0" w:firstLine="0"/>
              <w:contextualSpacing/>
              <w:rPr>
                <w:bCs/>
                <w:iCs/>
                <w:sz w:val="24"/>
                <w:szCs w:val="24"/>
                <w:lang w:val="ru-RU"/>
              </w:rPr>
            </w:pPr>
            <w:r w:rsidRPr="0097410D">
              <w:rPr>
                <w:bCs/>
                <w:sz w:val="24"/>
                <w:szCs w:val="24"/>
                <w:lang w:val="ru-RU"/>
              </w:rPr>
              <w:t>Перечень вопросов, заданий, тем для подготовки к текущему контролю</w:t>
            </w:r>
            <w:r w:rsidRPr="0097410D">
              <w:rPr>
                <w:bCs/>
                <w:iCs/>
                <w:sz w:val="24"/>
                <w:szCs w:val="24"/>
                <w:lang w:val="ru-RU"/>
              </w:rPr>
              <w:t>...........</w:t>
            </w:r>
          </w:p>
        </w:tc>
        <w:tc>
          <w:tcPr>
            <w:tcW w:w="674" w:type="dxa"/>
          </w:tcPr>
          <w:p w14:paraId="4314AC7B" w14:textId="318BA3CF" w:rsidR="00F26755" w:rsidRPr="00A336A2" w:rsidRDefault="00A336A2" w:rsidP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</w:tr>
      <w:tr w:rsidR="00F26755" w:rsidRPr="0097410D" w14:paraId="26CEB5B1" w14:textId="77777777" w:rsidTr="0097410D">
        <w:tc>
          <w:tcPr>
            <w:tcW w:w="617" w:type="dxa"/>
            <w:shd w:val="clear" w:color="auto" w:fill="auto"/>
          </w:tcPr>
          <w:p w14:paraId="5CCC95B2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7.</w:t>
            </w:r>
          </w:p>
        </w:tc>
        <w:tc>
          <w:tcPr>
            <w:tcW w:w="8349" w:type="dxa"/>
            <w:shd w:val="clear" w:color="auto" w:fill="auto"/>
          </w:tcPr>
          <w:p w14:paraId="2F97AC26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  <w:lang w:val="ru-RU"/>
              </w:rPr>
              <w:t>Фонд оценочных средств для проведения промежуточной аттестации обучающихся по дисциплине…………………………………………………</w:t>
            </w:r>
            <w:proofErr w:type="gramStart"/>
            <w:r w:rsidRPr="0097410D">
              <w:rPr>
                <w:sz w:val="24"/>
                <w:szCs w:val="24"/>
                <w:lang w:val="ru-RU"/>
              </w:rPr>
              <w:t>…….</w:t>
            </w:r>
            <w:proofErr w:type="gramEnd"/>
          </w:p>
        </w:tc>
        <w:tc>
          <w:tcPr>
            <w:tcW w:w="674" w:type="dxa"/>
          </w:tcPr>
          <w:p w14:paraId="68B40984" w14:textId="77777777" w:rsidR="00F26755" w:rsidRPr="0097410D" w:rsidRDefault="00F26755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14:paraId="5DDDF361" w14:textId="0A31AB38" w:rsidR="00F26755" w:rsidRPr="0097410D" w:rsidRDefault="001D6885" w:rsidP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  <w:lang w:val="ru-RU"/>
              </w:rPr>
              <w:t>2</w:t>
            </w:r>
            <w:r w:rsidR="00A336A2">
              <w:rPr>
                <w:sz w:val="24"/>
                <w:szCs w:val="24"/>
                <w:lang w:val="ru-RU"/>
              </w:rPr>
              <w:t>1</w:t>
            </w:r>
          </w:p>
        </w:tc>
      </w:tr>
      <w:tr w:rsidR="00F26755" w:rsidRPr="0097410D" w14:paraId="255D9B4C" w14:textId="77777777" w:rsidTr="0097410D">
        <w:tc>
          <w:tcPr>
            <w:tcW w:w="617" w:type="dxa"/>
            <w:shd w:val="clear" w:color="auto" w:fill="auto"/>
          </w:tcPr>
          <w:p w14:paraId="631D1EE4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8.</w:t>
            </w:r>
          </w:p>
        </w:tc>
        <w:tc>
          <w:tcPr>
            <w:tcW w:w="8349" w:type="dxa"/>
            <w:shd w:val="clear" w:color="auto" w:fill="auto"/>
          </w:tcPr>
          <w:p w14:paraId="6F36F7A1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  <w:lang w:val="ru-RU"/>
              </w:rPr>
            </w:pPr>
            <w:r w:rsidRPr="0097410D">
              <w:rPr>
                <w:bCs/>
                <w:iCs/>
                <w:sz w:val="24"/>
                <w:szCs w:val="24"/>
                <w:lang w:val="ru-RU"/>
              </w:rPr>
              <w:t>Перечень основной и дополнительной учебной литературы, необходимой для освоения дисциплины……………………….......................................................</w:t>
            </w:r>
          </w:p>
        </w:tc>
        <w:tc>
          <w:tcPr>
            <w:tcW w:w="674" w:type="dxa"/>
          </w:tcPr>
          <w:p w14:paraId="4ACE145A" w14:textId="77777777" w:rsidR="00637E5B" w:rsidRPr="0057520E" w:rsidRDefault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14:paraId="2AC6BD6C" w14:textId="4D51015F" w:rsidR="00F26755" w:rsidRPr="0097410D" w:rsidRDefault="003F20F3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</w:t>
            </w:r>
          </w:p>
        </w:tc>
      </w:tr>
      <w:tr w:rsidR="00F26755" w:rsidRPr="0097410D" w14:paraId="0958950A" w14:textId="77777777" w:rsidTr="0097410D">
        <w:tc>
          <w:tcPr>
            <w:tcW w:w="617" w:type="dxa"/>
            <w:shd w:val="clear" w:color="auto" w:fill="auto"/>
          </w:tcPr>
          <w:p w14:paraId="131B7BE4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9.</w:t>
            </w:r>
          </w:p>
        </w:tc>
        <w:tc>
          <w:tcPr>
            <w:tcW w:w="8349" w:type="dxa"/>
            <w:shd w:val="clear" w:color="auto" w:fill="auto"/>
          </w:tcPr>
          <w:p w14:paraId="206CA608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bCs/>
                <w:sz w:val="24"/>
                <w:szCs w:val="24"/>
                <w:lang w:val="ru-RU"/>
              </w:rPr>
            </w:pPr>
            <w:r w:rsidRPr="0097410D">
              <w:rPr>
                <w:bCs/>
                <w:sz w:val="24"/>
                <w:szCs w:val="24"/>
                <w:lang w:val="ru-RU"/>
              </w:rPr>
              <w:t>Перечень ресурсов информационно-телекоммуникационной сети «Интернет», необходимых для освоения дисциплины……………………………………</w:t>
            </w:r>
            <w:proofErr w:type="gramStart"/>
            <w:r w:rsidRPr="0097410D">
              <w:rPr>
                <w:bCs/>
                <w:sz w:val="24"/>
                <w:szCs w:val="24"/>
                <w:lang w:val="ru-RU"/>
              </w:rPr>
              <w:t>…….</w:t>
            </w:r>
            <w:proofErr w:type="gramEnd"/>
          </w:p>
        </w:tc>
        <w:tc>
          <w:tcPr>
            <w:tcW w:w="674" w:type="dxa"/>
          </w:tcPr>
          <w:p w14:paraId="320A5D2C" w14:textId="77777777" w:rsidR="00637E5B" w:rsidRPr="0057520E" w:rsidRDefault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14:paraId="032A5056" w14:textId="35E4270B" w:rsidR="00F26755" w:rsidRPr="0097410D" w:rsidRDefault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3F20F3">
              <w:rPr>
                <w:sz w:val="24"/>
                <w:szCs w:val="24"/>
                <w:lang w:val="ru-RU"/>
              </w:rPr>
              <w:t>0</w:t>
            </w:r>
          </w:p>
        </w:tc>
      </w:tr>
      <w:tr w:rsidR="00F26755" w:rsidRPr="0097410D" w14:paraId="742A730D" w14:textId="77777777" w:rsidTr="0097410D">
        <w:tc>
          <w:tcPr>
            <w:tcW w:w="617" w:type="dxa"/>
            <w:shd w:val="clear" w:color="auto" w:fill="auto"/>
          </w:tcPr>
          <w:p w14:paraId="265A510A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sz w:val="24"/>
                <w:szCs w:val="24"/>
              </w:rPr>
              <w:t>10.</w:t>
            </w:r>
          </w:p>
        </w:tc>
        <w:tc>
          <w:tcPr>
            <w:tcW w:w="8349" w:type="dxa"/>
            <w:shd w:val="clear" w:color="auto" w:fill="auto"/>
          </w:tcPr>
          <w:p w14:paraId="71E3C423" w14:textId="713A51ED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bCs/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  <w:lang w:val="ru-RU"/>
              </w:rPr>
              <w:t>Методические указания для обучающихся по освоению дисциплины</w:t>
            </w:r>
            <w:r w:rsidR="00637E5B">
              <w:rPr>
                <w:sz w:val="24"/>
                <w:szCs w:val="24"/>
                <w:lang w:val="ru-RU"/>
              </w:rPr>
              <w:t>…………</w:t>
            </w:r>
          </w:p>
        </w:tc>
        <w:tc>
          <w:tcPr>
            <w:tcW w:w="674" w:type="dxa"/>
          </w:tcPr>
          <w:p w14:paraId="49E869AA" w14:textId="56332D6E" w:rsidR="00F26755" w:rsidRPr="0097410D" w:rsidRDefault="00A336A2" w:rsidP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3F20F3">
              <w:rPr>
                <w:sz w:val="24"/>
                <w:szCs w:val="24"/>
                <w:lang w:val="ru-RU"/>
              </w:rPr>
              <w:t>2</w:t>
            </w:r>
          </w:p>
        </w:tc>
      </w:tr>
      <w:tr w:rsidR="00F26755" w:rsidRPr="0097410D" w14:paraId="5AA81173" w14:textId="77777777" w:rsidTr="0097410D">
        <w:tc>
          <w:tcPr>
            <w:tcW w:w="617" w:type="dxa"/>
            <w:shd w:val="clear" w:color="auto" w:fill="auto"/>
          </w:tcPr>
          <w:p w14:paraId="187F8E1E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bCs/>
                <w:spacing w:val="10"/>
                <w:sz w:val="24"/>
                <w:szCs w:val="24"/>
              </w:rPr>
            </w:pPr>
            <w:r w:rsidRPr="0097410D">
              <w:rPr>
                <w:bCs/>
                <w:spacing w:val="10"/>
                <w:sz w:val="24"/>
                <w:szCs w:val="24"/>
              </w:rPr>
              <w:t>11.</w:t>
            </w:r>
          </w:p>
          <w:p w14:paraId="12CB40F2" w14:textId="77777777" w:rsidR="00722A8F" w:rsidRDefault="00722A8F">
            <w:pPr>
              <w:widowControl w:val="0"/>
              <w:spacing w:after="0" w:line="240" w:lineRule="auto"/>
              <w:ind w:left="0" w:right="0" w:firstLine="0"/>
              <w:contextualSpacing/>
              <w:rPr>
                <w:bCs/>
                <w:spacing w:val="10"/>
                <w:sz w:val="24"/>
                <w:szCs w:val="24"/>
              </w:rPr>
            </w:pPr>
          </w:p>
          <w:p w14:paraId="0C05E64A" w14:textId="77777777" w:rsidR="00722A8F" w:rsidRDefault="00722A8F">
            <w:pPr>
              <w:widowControl w:val="0"/>
              <w:spacing w:after="0" w:line="240" w:lineRule="auto"/>
              <w:ind w:left="0" w:right="0" w:firstLine="0"/>
              <w:contextualSpacing/>
              <w:rPr>
                <w:bCs/>
                <w:spacing w:val="10"/>
                <w:sz w:val="24"/>
                <w:szCs w:val="24"/>
              </w:rPr>
            </w:pPr>
          </w:p>
          <w:p w14:paraId="22828672" w14:textId="77777777" w:rsidR="00722A8F" w:rsidRDefault="00722A8F" w:rsidP="00722A8F">
            <w:pPr>
              <w:widowControl w:val="0"/>
              <w:spacing w:after="0" w:line="240" w:lineRule="auto"/>
              <w:ind w:left="0" w:right="-94" w:firstLine="0"/>
              <w:contextualSpacing/>
              <w:rPr>
                <w:bCs/>
                <w:spacing w:val="10"/>
                <w:sz w:val="24"/>
                <w:szCs w:val="24"/>
                <w:lang w:val="ru-RU"/>
              </w:rPr>
            </w:pPr>
            <w:r>
              <w:rPr>
                <w:bCs/>
                <w:spacing w:val="10"/>
                <w:sz w:val="24"/>
                <w:szCs w:val="24"/>
                <w:lang w:val="ru-RU"/>
              </w:rPr>
              <w:t>11.1</w:t>
            </w:r>
          </w:p>
          <w:p w14:paraId="30711F13" w14:textId="77777777" w:rsidR="00722A8F" w:rsidRDefault="00722A8F" w:rsidP="00722A8F">
            <w:pPr>
              <w:widowControl w:val="0"/>
              <w:spacing w:after="0" w:line="240" w:lineRule="auto"/>
              <w:ind w:left="0" w:right="-94" w:firstLine="0"/>
              <w:contextualSpacing/>
              <w:rPr>
                <w:bCs/>
                <w:spacing w:val="10"/>
                <w:sz w:val="24"/>
                <w:szCs w:val="24"/>
                <w:lang w:val="ru-RU"/>
              </w:rPr>
            </w:pPr>
            <w:r>
              <w:rPr>
                <w:bCs/>
                <w:spacing w:val="10"/>
                <w:sz w:val="24"/>
                <w:szCs w:val="24"/>
                <w:lang w:val="ru-RU"/>
              </w:rPr>
              <w:t>11.2</w:t>
            </w:r>
          </w:p>
          <w:p w14:paraId="3AF88C74" w14:textId="77777777" w:rsidR="00722A8F" w:rsidRDefault="00722A8F" w:rsidP="00722A8F">
            <w:pPr>
              <w:widowControl w:val="0"/>
              <w:spacing w:after="0" w:line="240" w:lineRule="auto"/>
              <w:ind w:left="0" w:right="-94" w:firstLine="0"/>
              <w:contextualSpacing/>
              <w:rPr>
                <w:sz w:val="24"/>
                <w:szCs w:val="24"/>
                <w:lang w:val="ru-RU"/>
              </w:rPr>
            </w:pPr>
          </w:p>
          <w:p w14:paraId="1B8CA0D4" w14:textId="77F13A78" w:rsidR="00722A8F" w:rsidRPr="00722A8F" w:rsidRDefault="00722A8F" w:rsidP="00722A8F">
            <w:pPr>
              <w:widowControl w:val="0"/>
              <w:spacing w:after="0" w:line="240" w:lineRule="auto"/>
              <w:ind w:left="0" w:right="-94" w:firstLine="0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11.3</w:t>
            </w:r>
          </w:p>
        </w:tc>
        <w:tc>
          <w:tcPr>
            <w:tcW w:w="8349" w:type="dxa"/>
            <w:shd w:val="clear" w:color="auto" w:fill="auto"/>
          </w:tcPr>
          <w:p w14:paraId="24048856" w14:textId="77777777" w:rsidR="00722A8F" w:rsidRDefault="00786067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  <w:lang w:val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систем…………...</w:t>
            </w:r>
          </w:p>
          <w:p w14:paraId="7A0385E4" w14:textId="77777777" w:rsidR="00722A8F" w:rsidRDefault="00722A8F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Комплект лицензионного программного обеспечения……………………………</w:t>
            </w:r>
          </w:p>
          <w:p w14:paraId="7D029617" w14:textId="6E2663F1" w:rsidR="00F26755" w:rsidRPr="0097410D" w:rsidRDefault="00722A8F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Современные профессиональные базы данных и информационные справочные системы…………………………………………………………………………</w:t>
            </w:r>
            <w:proofErr w:type="gramStart"/>
            <w:r>
              <w:rPr>
                <w:sz w:val="24"/>
                <w:szCs w:val="24"/>
                <w:lang w:val="ru-RU"/>
              </w:rPr>
              <w:t>…….</w:t>
            </w:r>
            <w:proofErr w:type="gramEnd"/>
            <w:r>
              <w:rPr>
                <w:sz w:val="24"/>
                <w:szCs w:val="24"/>
                <w:lang w:val="ru-RU"/>
              </w:rPr>
              <w:t>Сертифицированные программные и аппаратные средства защиты информации</w:t>
            </w:r>
          </w:p>
        </w:tc>
        <w:tc>
          <w:tcPr>
            <w:tcW w:w="674" w:type="dxa"/>
          </w:tcPr>
          <w:p w14:paraId="43AFD6C1" w14:textId="77777777" w:rsidR="00637E5B" w:rsidRPr="0057520E" w:rsidRDefault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14:paraId="55B01E7E" w14:textId="77777777" w:rsidR="00637E5B" w:rsidRPr="0057520E" w:rsidRDefault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14:paraId="44453F1C" w14:textId="77777777" w:rsidR="00F26755" w:rsidRDefault="00A336A2" w:rsidP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33</w:t>
            </w:r>
          </w:p>
          <w:p w14:paraId="1E5C916D" w14:textId="77777777" w:rsidR="00722A8F" w:rsidRDefault="00722A8F" w:rsidP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33</w:t>
            </w:r>
          </w:p>
          <w:p w14:paraId="2B1EA3EC" w14:textId="77777777" w:rsidR="00722A8F" w:rsidRDefault="00722A8F" w:rsidP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14:paraId="21771C16" w14:textId="77777777" w:rsidR="00722A8F" w:rsidRDefault="00722A8F" w:rsidP="00722A8F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33</w:t>
            </w:r>
          </w:p>
          <w:p w14:paraId="6744EF95" w14:textId="60CB1696" w:rsidR="00722A8F" w:rsidRPr="0097410D" w:rsidRDefault="00722A8F" w:rsidP="00722A8F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33 </w:t>
            </w:r>
          </w:p>
        </w:tc>
      </w:tr>
      <w:tr w:rsidR="00F26755" w:rsidRPr="0097410D" w14:paraId="491CD637" w14:textId="77777777" w:rsidTr="0097410D">
        <w:tc>
          <w:tcPr>
            <w:tcW w:w="617" w:type="dxa"/>
            <w:shd w:val="clear" w:color="auto" w:fill="auto"/>
          </w:tcPr>
          <w:p w14:paraId="7CB25F4F" w14:textId="77777777" w:rsidR="00F26755" w:rsidRPr="0097410D" w:rsidRDefault="00786067">
            <w:pPr>
              <w:widowControl w:val="0"/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97410D">
              <w:rPr>
                <w:bCs/>
                <w:spacing w:val="10"/>
                <w:sz w:val="24"/>
                <w:szCs w:val="24"/>
              </w:rPr>
              <w:t>12.</w:t>
            </w:r>
          </w:p>
        </w:tc>
        <w:tc>
          <w:tcPr>
            <w:tcW w:w="8349" w:type="dxa"/>
            <w:shd w:val="clear" w:color="auto" w:fill="auto"/>
          </w:tcPr>
          <w:p w14:paraId="61FF6789" w14:textId="77777777" w:rsidR="00F26755" w:rsidRPr="0097410D" w:rsidRDefault="00786067">
            <w:pPr>
              <w:widowControl w:val="0"/>
              <w:tabs>
                <w:tab w:val="left" w:pos="993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97410D">
              <w:rPr>
                <w:sz w:val="24"/>
                <w:szCs w:val="24"/>
                <w:lang w:val="ru-RU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</w:t>
            </w:r>
            <w:proofErr w:type="gramStart"/>
            <w:r w:rsidRPr="0097410D">
              <w:rPr>
                <w:sz w:val="24"/>
                <w:szCs w:val="24"/>
                <w:lang w:val="ru-RU"/>
              </w:rPr>
              <w:t>…….</w:t>
            </w:r>
            <w:proofErr w:type="gramEnd"/>
          </w:p>
        </w:tc>
        <w:tc>
          <w:tcPr>
            <w:tcW w:w="674" w:type="dxa"/>
          </w:tcPr>
          <w:p w14:paraId="083196EB" w14:textId="77777777" w:rsidR="00637E5B" w:rsidRPr="0057520E" w:rsidRDefault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14:paraId="1E33ED21" w14:textId="7592D744" w:rsidR="00F26755" w:rsidRPr="00637E5B" w:rsidRDefault="00637E5B" w:rsidP="00637E5B">
            <w:pPr>
              <w:widowControl w:val="0"/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3F20F3">
              <w:rPr>
                <w:sz w:val="24"/>
                <w:szCs w:val="24"/>
                <w:lang w:val="ru-RU"/>
              </w:rPr>
              <w:t>3</w:t>
            </w:r>
          </w:p>
        </w:tc>
      </w:tr>
    </w:tbl>
    <w:p w14:paraId="7252E3E7" w14:textId="77777777" w:rsidR="00F26755" w:rsidRDefault="00F26755">
      <w:pPr>
        <w:spacing w:after="22" w:line="252" w:lineRule="auto"/>
        <w:ind w:left="0" w:right="0" w:firstLine="0"/>
        <w:jc w:val="left"/>
      </w:pPr>
    </w:p>
    <w:p w14:paraId="70FE12A5" w14:textId="77777777" w:rsidR="00F26755" w:rsidRDefault="00F26755">
      <w:pPr>
        <w:spacing w:after="22" w:line="252" w:lineRule="auto"/>
        <w:ind w:left="0" w:right="0" w:firstLine="0"/>
        <w:jc w:val="left"/>
      </w:pPr>
    </w:p>
    <w:p w14:paraId="5E1E3C5A" w14:textId="77777777" w:rsidR="00F26755" w:rsidRDefault="00F26755">
      <w:pPr>
        <w:spacing w:after="22" w:line="252" w:lineRule="auto"/>
        <w:ind w:left="0" w:right="0" w:firstLine="0"/>
        <w:jc w:val="left"/>
      </w:pPr>
    </w:p>
    <w:p w14:paraId="48FE1EA3" w14:textId="77777777" w:rsidR="00F26755" w:rsidRDefault="00F26755">
      <w:pPr>
        <w:spacing w:after="22" w:line="252" w:lineRule="auto"/>
        <w:ind w:left="0" w:right="0" w:firstLine="0"/>
        <w:jc w:val="left"/>
      </w:pPr>
    </w:p>
    <w:p w14:paraId="57EA3A2A" w14:textId="77777777" w:rsidR="00F26755" w:rsidRDefault="00F26755">
      <w:pPr>
        <w:spacing w:after="22" w:line="252" w:lineRule="auto"/>
        <w:ind w:left="0" w:right="0" w:firstLine="0"/>
        <w:jc w:val="left"/>
      </w:pPr>
    </w:p>
    <w:p w14:paraId="4FC64D20" w14:textId="77777777" w:rsidR="00F26755" w:rsidRDefault="00F26755">
      <w:pPr>
        <w:spacing w:after="22" w:line="252" w:lineRule="auto"/>
        <w:ind w:left="0" w:right="0" w:firstLine="0"/>
        <w:jc w:val="left"/>
      </w:pPr>
    </w:p>
    <w:p w14:paraId="0589A5BC" w14:textId="77777777" w:rsidR="00F26755" w:rsidRDefault="00F26755">
      <w:pPr>
        <w:spacing w:after="22" w:line="252" w:lineRule="auto"/>
        <w:ind w:left="0" w:right="0" w:firstLine="0"/>
        <w:jc w:val="left"/>
      </w:pPr>
    </w:p>
    <w:p w14:paraId="65A9AF97" w14:textId="3F07CAE7" w:rsidR="00F26755" w:rsidRDefault="00F26755">
      <w:pPr>
        <w:spacing w:after="22" w:line="252" w:lineRule="auto"/>
        <w:ind w:left="0" w:right="0" w:firstLine="0"/>
        <w:jc w:val="left"/>
      </w:pPr>
    </w:p>
    <w:p w14:paraId="39C229A5" w14:textId="77777777" w:rsidR="00F26755" w:rsidRDefault="00786067" w:rsidP="006D6C36">
      <w:pPr>
        <w:pStyle w:val="1"/>
        <w:spacing w:after="170"/>
        <w:ind w:left="284" w:right="0" w:hanging="284"/>
      </w:pPr>
      <w:bookmarkStart w:id="2" w:name="__RefHeading___Toc96832"/>
      <w:bookmarkEnd w:id="2"/>
      <w:proofErr w:type="spellStart"/>
      <w:r>
        <w:lastRenderedPageBreak/>
        <w:t>Наименование</w:t>
      </w:r>
      <w:proofErr w:type="spellEnd"/>
      <w:r>
        <w:t xml:space="preserve"> </w:t>
      </w:r>
      <w:proofErr w:type="spellStart"/>
      <w:r>
        <w:t>дисциплины</w:t>
      </w:r>
      <w:proofErr w:type="spellEnd"/>
      <w:r>
        <w:t xml:space="preserve"> </w:t>
      </w:r>
    </w:p>
    <w:p w14:paraId="68C46718" w14:textId="77777777" w:rsidR="00F26755" w:rsidRDefault="00786067">
      <w:pPr>
        <w:spacing w:after="11" w:line="384" w:lineRule="auto"/>
        <w:ind w:left="-15" w:right="0" w:firstLine="708"/>
        <w:rPr>
          <w:lang w:val="ru-RU"/>
        </w:rPr>
      </w:pPr>
      <w:r>
        <w:rPr>
          <w:lang w:val="ru-RU"/>
        </w:rPr>
        <w:t xml:space="preserve">Организационно-правовые основы функционирования топливно-энергетического комплекса.  </w:t>
      </w:r>
    </w:p>
    <w:p w14:paraId="51B400D9" w14:textId="77777777" w:rsidR="00F26755" w:rsidRDefault="00786067">
      <w:pPr>
        <w:pStyle w:val="1"/>
        <w:ind w:left="-15" w:right="0"/>
        <w:rPr>
          <w:lang w:val="ru-RU"/>
        </w:rPr>
      </w:pPr>
      <w:bookmarkStart w:id="3" w:name="__RefHeading___Toc96833"/>
      <w:bookmarkEnd w:id="3"/>
      <w:r>
        <w:rPr>
          <w:lang w:val="ru-RU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</w:p>
    <w:p w14:paraId="21EE304D" w14:textId="77777777" w:rsidR="006D6C36" w:rsidRPr="005248B8" w:rsidRDefault="006D6C36" w:rsidP="006D6C36">
      <w:pPr>
        <w:widowControl w:val="0"/>
        <w:autoSpaceDE w:val="0"/>
        <w:autoSpaceDN w:val="0"/>
        <w:adjustRightInd w:val="0"/>
        <w:jc w:val="right"/>
        <w:rPr>
          <w:bCs/>
          <w:szCs w:val="28"/>
          <w:lang w:eastAsia="ar-SA"/>
        </w:rPr>
      </w:pPr>
      <w:proofErr w:type="spellStart"/>
      <w:r w:rsidRPr="005248B8">
        <w:rPr>
          <w:bCs/>
          <w:szCs w:val="28"/>
          <w:lang w:eastAsia="ar-SA"/>
        </w:rPr>
        <w:t>Таблица</w:t>
      </w:r>
      <w:proofErr w:type="spellEnd"/>
      <w:r w:rsidRPr="005248B8">
        <w:rPr>
          <w:bCs/>
          <w:szCs w:val="28"/>
          <w:lang w:eastAsia="ar-SA"/>
        </w:rPr>
        <w:t xml:space="preserve"> 1</w:t>
      </w:r>
    </w:p>
    <w:tbl>
      <w:tblPr>
        <w:tblW w:w="10034" w:type="dxa"/>
        <w:tblInd w:w="-5" w:type="dxa"/>
        <w:tblLayout w:type="fixed"/>
        <w:tblCellMar>
          <w:top w:w="38" w:type="dxa"/>
          <w:left w:w="106" w:type="dxa"/>
          <w:right w:w="48" w:type="dxa"/>
        </w:tblCellMar>
        <w:tblLook w:val="0000" w:firstRow="0" w:lastRow="0" w:firstColumn="0" w:lastColumn="0" w:noHBand="0" w:noVBand="0"/>
      </w:tblPr>
      <w:tblGrid>
        <w:gridCol w:w="1489"/>
        <w:gridCol w:w="2166"/>
        <w:gridCol w:w="2552"/>
        <w:gridCol w:w="3827"/>
      </w:tblGrid>
      <w:tr w:rsidR="00F26755" w:rsidRPr="006F06A9" w14:paraId="34F5AD3B" w14:textId="77777777" w:rsidTr="009C7F12"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DDE7A7" w14:textId="77777777" w:rsidR="00F26755" w:rsidRDefault="00786067" w:rsidP="009C7F12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0CD6E5" w14:textId="77777777" w:rsidR="00F26755" w:rsidRDefault="00786067" w:rsidP="009C7F12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Наименование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9D03B4" w14:textId="77777777" w:rsidR="00F26755" w:rsidRDefault="00786067" w:rsidP="009C7F12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Индикаторы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достижения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A3FB8A" w14:textId="77777777" w:rsidR="00F26755" w:rsidRDefault="00786067" w:rsidP="009C7F12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41442" w:rsidRPr="006F06A9" w14:paraId="08E46037" w14:textId="77777777" w:rsidTr="00507A32">
        <w:tc>
          <w:tcPr>
            <w:tcW w:w="1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D8868E2" w14:textId="77777777" w:rsidR="00341442" w:rsidRDefault="00341442" w:rsidP="00507A3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ПКН-1 </w:t>
            </w:r>
          </w:p>
        </w:tc>
        <w:tc>
          <w:tcPr>
            <w:tcW w:w="2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52C82F0" w14:textId="77777777" w:rsidR="00341442" w:rsidRDefault="00341442" w:rsidP="00507A3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A80D0E" w14:textId="77777777" w:rsidR="00341442" w:rsidRDefault="00341442" w:rsidP="00507A3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50979B9" w14:textId="77777777" w:rsidR="00341442" w:rsidRDefault="00341442" w:rsidP="00507A3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>
              <w:rPr>
                <w:sz w:val="24"/>
                <w:szCs w:val="24"/>
                <w:lang w:val="ru-RU"/>
              </w:rPr>
              <w:t xml:space="preserve"> современные экономические концепции, модели, ведущие школы и направления развития экономической науки</w:t>
            </w:r>
          </w:p>
          <w:p w14:paraId="678F8B6A" w14:textId="77777777" w:rsidR="00341442" w:rsidRDefault="00341442" w:rsidP="00507A3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>
              <w:rPr>
                <w:sz w:val="24"/>
                <w:szCs w:val="24"/>
                <w:lang w:val="ru-RU"/>
              </w:rPr>
              <w:t xml:space="preserve"> анализировать экономические явления и процессы на основе категориального и научного аппарата</w:t>
            </w:r>
          </w:p>
        </w:tc>
      </w:tr>
      <w:tr w:rsidR="00341442" w:rsidRPr="006F06A9" w14:paraId="47736FEE" w14:textId="77777777" w:rsidTr="00507A32">
        <w:tc>
          <w:tcPr>
            <w:tcW w:w="1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4BD760" w14:textId="77777777" w:rsidR="00341442" w:rsidRDefault="00341442" w:rsidP="00507A3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925CF6" w14:textId="77777777" w:rsidR="00341442" w:rsidRDefault="00341442" w:rsidP="00507A3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05101A" w14:textId="77777777" w:rsidR="00341442" w:rsidRDefault="00341442" w:rsidP="00507A3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477AE7" w14:textId="77777777" w:rsidR="00341442" w:rsidRDefault="00341442" w:rsidP="00507A3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>
              <w:rPr>
                <w:sz w:val="24"/>
                <w:szCs w:val="24"/>
                <w:lang w:val="ru-RU"/>
              </w:rPr>
              <w:t xml:space="preserve"> методы и инструменты анализа и моделирования экономических процессов на различных уровнях </w:t>
            </w:r>
          </w:p>
          <w:p w14:paraId="4842D85E" w14:textId="77777777" w:rsidR="00341442" w:rsidRDefault="00341442" w:rsidP="00507A3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>
              <w:rPr>
                <w:sz w:val="24"/>
                <w:szCs w:val="24"/>
                <w:lang w:val="ru-RU"/>
              </w:rPr>
              <w:t xml:space="preserve"> прогнозировать динамику ключевых финансово-экономических показателей; обоснованно выбирать методику прогноза показателей в конкретных условиях</w:t>
            </w:r>
          </w:p>
        </w:tc>
      </w:tr>
      <w:tr w:rsidR="00341442" w:rsidRPr="006F06A9" w14:paraId="039E5054" w14:textId="77777777" w:rsidTr="00507A32">
        <w:tc>
          <w:tcPr>
            <w:tcW w:w="1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299D8E0" w14:textId="77777777" w:rsidR="00341442" w:rsidRDefault="00341442" w:rsidP="00507A3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321D3EE" w14:textId="77777777" w:rsidR="00341442" w:rsidRDefault="00341442" w:rsidP="00507A3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3CC2109" w14:textId="77777777" w:rsidR="00341442" w:rsidRDefault="00341442" w:rsidP="00507A3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</w:t>
            </w:r>
            <w:r>
              <w:rPr>
                <w:sz w:val="24"/>
                <w:szCs w:val="24"/>
                <w:lang w:val="ru-RU"/>
              </w:rPr>
              <w:lastRenderedPageBreak/>
              <w:t xml:space="preserve">политики государства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91C2C5C" w14:textId="77777777" w:rsidR="00341442" w:rsidRDefault="00341442" w:rsidP="00507A3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/>
              </w:rPr>
              <w:lastRenderedPageBreak/>
              <w:t>Знать:</w:t>
            </w:r>
            <w:r>
              <w:rPr>
                <w:sz w:val="24"/>
                <w:szCs w:val="24"/>
                <w:lang w:val="ru-RU"/>
              </w:rPr>
              <w:t xml:space="preserve"> положения работы с ключевыми </w:t>
            </w:r>
            <w:proofErr w:type="spellStart"/>
            <w:r>
              <w:rPr>
                <w:sz w:val="24"/>
                <w:szCs w:val="24"/>
                <w:lang w:val="ru-RU"/>
              </w:rPr>
              <w:t>наукометрическими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базами данных; основные положения нормативно-правовой базы, определяющей направления экономической политики государства</w:t>
            </w:r>
          </w:p>
          <w:p w14:paraId="28DEBA50" w14:textId="77777777" w:rsidR="00341442" w:rsidRDefault="00341442" w:rsidP="00507A3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>
              <w:rPr>
                <w:sz w:val="24"/>
                <w:szCs w:val="24"/>
                <w:lang w:val="ru-RU"/>
              </w:rPr>
              <w:t xml:space="preserve"> обоснованно выбирать источники научных знаний по тематике исследования</w:t>
            </w:r>
          </w:p>
        </w:tc>
      </w:tr>
      <w:tr w:rsidR="003D7A26" w:rsidRPr="006F06A9" w14:paraId="10520070" w14:textId="77777777" w:rsidTr="009C7F12">
        <w:tc>
          <w:tcPr>
            <w:tcW w:w="1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5A4B10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3D7A26">
              <w:rPr>
                <w:sz w:val="24"/>
                <w:szCs w:val="24"/>
              </w:rPr>
              <w:t xml:space="preserve">ПКН-2 </w:t>
            </w:r>
          </w:p>
        </w:tc>
        <w:tc>
          <w:tcPr>
            <w:tcW w:w="2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FE7462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</w:t>
            </w:r>
            <w:proofErr w:type="gramStart"/>
            <w:r w:rsidRPr="003D7A26">
              <w:rPr>
                <w:sz w:val="24"/>
                <w:szCs w:val="24"/>
                <w:lang w:val="ru-RU"/>
              </w:rPr>
              <w:t>макро уровне</w:t>
            </w:r>
            <w:proofErr w:type="gramEnd"/>
          </w:p>
          <w:p w14:paraId="54C3D00E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t xml:space="preserve"> </w:t>
            </w:r>
          </w:p>
          <w:p w14:paraId="77119E0C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t xml:space="preserve"> </w:t>
            </w:r>
          </w:p>
          <w:p w14:paraId="79E920F3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t xml:space="preserve"> </w:t>
            </w:r>
          </w:p>
          <w:p w14:paraId="7FA20E5F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t xml:space="preserve"> </w:t>
            </w:r>
          </w:p>
          <w:p w14:paraId="070E5BB6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E0F8B5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t>1. Применяет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B21C4E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 w:rsidRPr="003D7A26">
              <w:rPr>
                <w:sz w:val="24"/>
                <w:szCs w:val="24"/>
                <w:lang w:val="ru-RU"/>
              </w:rPr>
              <w:t xml:space="preserve"> основные положения нормативно-правовой базы, регулирующей порядок расчета финансово-экономических показателей;  </w:t>
            </w:r>
          </w:p>
          <w:p w14:paraId="64F4D365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 w:rsidRPr="003D7A26">
              <w:rPr>
                <w:sz w:val="24"/>
                <w:szCs w:val="24"/>
                <w:lang w:val="ru-RU"/>
              </w:rPr>
              <w:t xml:space="preserve"> находить актуальную нормативно-правовую информацию по расчету финансово-экономических показателей; применять нормы </w:t>
            </w:r>
          </w:p>
          <w:p w14:paraId="1F5EBBA9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t>действующего законодательства в решении ключевых проблем деятельности предприятий ТЭК</w:t>
            </w:r>
          </w:p>
        </w:tc>
      </w:tr>
      <w:tr w:rsidR="003D7A26" w:rsidRPr="006F06A9" w14:paraId="16E210CE" w14:textId="77777777" w:rsidTr="009C7F12">
        <w:tc>
          <w:tcPr>
            <w:tcW w:w="1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E78B73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DD8E8C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B26D8C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t>2. Производит расчет финансово-экономических показателей на макро-, мезо- и микроуровнях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2161C9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 w:rsidRPr="003D7A26">
              <w:rPr>
                <w:sz w:val="24"/>
                <w:szCs w:val="24"/>
                <w:lang w:val="ru-RU"/>
              </w:rPr>
              <w:t xml:space="preserve"> принципы составления и ключевые показатели финансовой, бухгалтерской и статистической отчетности</w:t>
            </w:r>
          </w:p>
          <w:p w14:paraId="46B13243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 w:rsidRPr="003D7A26">
              <w:rPr>
                <w:sz w:val="24"/>
                <w:szCs w:val="24"/>
                <w:lang w:val="ru-RU"/>
              </w:rPr>
              <w:t xml:space="preserve"> интерпретировать показатели финансовой, бухгалтерской, статистической отчетности для расчета финансово-экономических показателей</w:t>
            </w:r>
          </w:p>
        </w:tc>
      </w:tr>
      <w:tr w:rsidR="003D7A26" w:rsidRPr="006F06A9" w14:paraId="767465A5" w14:textId="77777777" w:rsidTr="009C7F12">
        <w:tc>
          <w:tcPr>
            <w:tcW w:w="1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AB67DA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BC1F2A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046999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53D62B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 w:rsidRPr="003D7A26">
              <w:rPr>
                <w:sz w:val="24"/>
                <w:szCs w:val="24"/>
                <w:lang w:val="ru-RU"/>
              </w:rPr>
              <w:t xml:space="preserve"> основополагающие </w:t>
            </w:r>
          </w:p>
          <w:p w14:paraId="464C0351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t xml:space="preserve">подходы к использованию и обработке данных и информации; </w:t>
            </w:r>
          </w:p>
          <w:p w14:paraId="6D281024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 w:rsidRPr="003D7A26">
              <w:rPr>
                <w:sz w:val="24"/>
                <w:szCs w:val="24"/>
                <w:lang w:val="ru-RU"/>
              </w:rPr>
              <w:t xml:space="preserve"> выявлять ключевые </w:t>
            </w:r>
          </w:p>
          <w:p w14:paraId="35002D7D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t xml:space="preserve">проблемы развития компаний </w:t>
            </w:r>
          </w:p>
          <w:p w14:paraId="62DDEA5A" w14:textId="77777777" w:rsidR="003D7A26" w:rsidRP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D7A26">
              <w:rPr>
                <w:sz w:val="24"/>
                <w:szCs w:val="24"/>
                <w:lang w:val="ru-RU"/>
              </w:rPr>
              <w:t xml:space="preserve">ТЭК; разрабатывать программу развития компаний в условиях неопределенности на основе анализа рассчитанных финансово-экономических показателей  </w:t>
            </w:r>
          </w:p>
        </w:tc>
      </w:tr>
      <w:tr w:rsidR="003D7A26" w:rsidRPr="006F06A9" w14:paraId="4A80B41A" w14:textId="77777777" w:rsidTr="00C352CB">
        <w:tc>
          <w:tcPr>
            <w:tcW w:w="1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F3E521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ПКП-4 </w:t>
            </w:r>
          </w:p>
          <w:p w14:paraId="6A6C5ACF" w14:textId="495E6F1A" w:rsidR="005C5C46" w:rsidRDefault="005C5C4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2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5A60A3" w14:textId="033420EC" w:rsidR="004D2894" w:rsidRPr="00E426D4" w:rsidRDefault="00E426D4" w:rsidP="003D7A26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/>
              </w:rPr>
            </w:pPr>
            <w:r w:rsidRPr="00E426D4">
              <w:rPr>
                <w:color w:val="auto"/>
                <w:sz w:val="24"/>
                <w:szCs w:val="24"/>
                <w:lang w:val="ru-RU"/>
              </w:rPr>
              <w:t xml:space="preserve">Способность участвовать в разработке </w:t>
            </w:r>
            <w:proofErr w:type="gramStart"/>
            <w:r w:rsidRPr="00E426D4">
              <w:rPr>
                <w:color w:val="auto"/>
                <w:sz w:val="24"/>
                <w:szCs w:val="24"/>
                <w:lang w:val="ru-RU"/>
              </w:rPr>
              <w:t>бизнес планов</w:t>
            </w:r>
            <w:proofErr w:type="gramEnd"/>
            <w:r w:rsidRPr="00E426D4">
              <w:rPr>
                <w:color w:val="auto"/>
                <w:sz w:val="24"/>
                <w:szCs w:val="24"/>
                <w:lang w:val="ru-RU"/>
              </w:rPr>
              <w:t xml:space="preserve"> и проектов энергетических компаний, концепций и стратегий развития энергетики; выявлять и решать наиболее значимые задачи государственной                           энергетической политики</w:t>
            </w:r>
          </w:p>
          <w:p w14:paraId="3EE5D037" w14:textId="77777777" w:rsidR="004D2894" w:rsidRDefault="004D2894" w:rsidP="003D7A26">
            <w:pPr>
              <w:widowControl w:val="0"/>
              <w:spacing w:after="0" w:line="240" w:lineRule="auto"/>
              <w:ind w:left="0" w:right="0" w:firstLine="0"/>
              <w:rPr>
                <w:color w:val="FF0000"/>
                <w:sz w:val="24"/>
                <w:szCs w:val="24"/>
                <w:lang w:val="ru-RU"/>
              </w:rPr>
            </w:pPr>
          </w:p>
          <w:p w14:paraId="59E49861" w14:textId="5857CACD" w:rsidR="003D7A26" w:rsidRPr="0052208B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8C95903" w14:textId="525D6666" w:rsidR="003D7A26" w:rsidRPr="0052208B" w:rsidRDefault="00E426D4" w:rsidP="003D7A26">
            <w:pPr>
              <w:widowControl w:val="0"/>
              <w:spacing w:after="0" w:line="240" w:lineRule="auto"/>
              <w:ind w:left="0" w:right="0" w:firstLine="0"/>
              <w:rPr>
                <w:color w:val="FF0000"/>
                <w:sz w:val="24"/>
                <w:szCs w:val="24"/>
                <w:lang w:val="ru-RU"/>
              </w:rPr>
            </w:pPr>
            <w:r w:rsidRPr="00E426D4">
              <w:rPr>
                <w:color w:val="auto"/>
                <w:sz w:val="24"/>
                <w:szCs w:val="24"/>
                <w:lang w:val="ru-RU"/>
              </w:rPr>
              <w:lastRenderedPageBreak/>
              <w:t>1.Участвует в разработке бизнес-планов и проектов энергетических компаний, концепций и стратегий развития энергетики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6894AA" w14:textId="702837CF" w:rsidR="003D7A26" w:rsidRPr="00D12453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/>
              </w:rPr>
            </w:pPr>
            <w:r w:rsidRPr="00D12453">
              <w:rPr>
                <w:b/>
                <w:bCs/>
                <w:i/>
                <w:iCs/>
                <w:color w:val="auto"/>
                <w:sz w:val="24"/>
                <w:szCs w:val="24"/>
                <w:lang w:val="ru-RU"/>
              </w:rPr>
              <w:t>Знать:</w:t>
            </w:r>
            <w:r w:rsidRPr="00D12453"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r w:rsidR="00E426D4" w:rsidRPr="00D12453">
              <w:rPr>
                <w:color w:val="auto"/>
                <w:sz w:val="24"/>
                <w:szCs w:val="24"/>
                <w:lang w:val="ru-RU"/>
              </w:rPr>
              <w:t xml:space="preserve">методы разработки бизнес-планов и проектов, </w:t>
            </w:r>
            <w:r w:rsidR="00D12453" w:rsidRPr="00D12453">
              <w:rPr>
                <w:color w:val="auto"/>
                <w:sz w:val="24"/>
                <w:szCs w:val="24"/>
                <w:lang w:val="ru-RU"/>
              </w:rPr>
              <w:t>подходы к обоснованию показателей, отражающихся в концепциях и стратегиях развития энергетики</w:t>
            </w:r>
          </w:p>
          <w:p w14:paraId="0BB8C596" w14:textId="3C615E48" w:rsidR="003D7A26" w:rsidRPr="0052208B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color w:val="FF0000"/>
                <w:sz w:val="24"/>
                <w:szCs w:val="24"/>
                <w:lang w:val="ru-RU"/>
              </w:rPr>
            </w:pPr>
            <w:r w:rsidRPr="00D12453">
              <w:rPr>
                <w:b/>
                <w:bCs/>
                <w:i/>
                <w:iCs/>
                <w:color w:val="auto"/>
                <w:sz w:val="24"/>
                <w:szCs w:val="24"/>
                <w:lang w:val="ru-RU"/>
              </w:rPr>
              <w:t>Уметь:</w:t>
            </w:r>
            <w:r w:rsidRPr="00D12453">
              <w:rPr>
                <w:color w:val="auto"/>
                <w:sz w:val="24"/>
                <w:szCs w:val="24"/>
                <w:lang w:val="ru-RU"/>
              </w:rPr>
              <w:t xml:space="preserve"> обоснованно выбирать наиболее </w:t>
            </w:r>
            <w:proofErr w:type="gramStart"/>
            <w:r w:rsidRPr="00D12453">
              <w:rPr>
                <w:color w:val="auto"/>
                <w:sz w:val="24"/>
                <w:szCs w:val="24"/>
                <w:lang w:val="ru-RU"/>
              </w:rPr>
              <w:t xml:space="preserve">эффективные </w:t>
            </w:r>
            <w:r w:rsidR="00D12453" w:rsidRPr="00D12453">
              <w:rPr>
                <w:color w:val="auto"/>
                <w:sz w:val="24"/>
                <w:szCs w:val="24"/>
                <w:lang w:val="ru-RU"/>
              </w:rPr>
              <w:t xml:space="preserve"> методы</w:t>
            </w:r>
            <w:proofErr w:type="gramEnd"/>
            <w:r w:rsidR="00D12453" w:rsidRPr="00D12453">
              <w:rPr>
                <w:color w:val="auto"/>
                <w:sz w:val="24"/>
                <w:szCs w:val="24"/>
                <w:lang w:val="ru-RU"/>
              </w:rPr>
              <w:t xml:space="preserve"> разработки бизнес-планов </w:t>
            </w:r>
            <w:r w:rsidRPr="00D12453">
              <w:rPr>
                <w:color w:val="auto"/>
                <w:sz w:val="24"/>
                <w:szCs w:val="24"/>
                <w:lang w:val="ru-RU"/>
              </w:rPr>
              <w:t xml:space="preserve">в условиях решения сложившихся проблемных ситуаций </w:t>
            </w:r>
          </w:p>
        </w:tc>
      </w:tr>
      <w:tr w:rsidR="003D7A26" w:rsidRPr="006F06A9" w14:paraId="618D6DE6" w14:textId="77777777" w:rsidTr="00C352CB">
        <w:tc>
          <w:tcPr>
            <w:tcW w:w="1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8A3485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0D9B72" w14:textId="77777777" w:rsidR="003D7A26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2C02AA" w14:textId="3B0C04A6" w:rsidR="003D7A26" w:rsidRPr="0059544C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/>
              </w:rPr>
            </w:pPr>
            <w:r w:rsidRPr="0059544C"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r w:rsidR="00E426D4" w:rsidRPr="0059544C">
              <w:rPr>
                <w:color w:val="auto"/>
                <w:sz w:val="24"/>
                <w:szCs w:val="24"/>
                <w:lang w:val="ru-RU"/>
              </w:rPr>
              <w:t>2.Выявляет и решает наиболее значимые задачи государственной энергетической политики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6EFB2B" w14:textId="2A939637" w:rsidR="003D7A26" w:rsidRPr="0059544C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/>
              </w:rPr>
            </w:pPr>
            <w:r w:rsidRPr="0059544C">
              <w:rPr>
                <w:b/>
                <w:bCs/>
                <w:i/>
                <w:iCs/>
                <w:color w:val="auto"/>
                <w:sz w:val="24"/>
                <w:szCs w:val="24"/>
                <w:lang w:val="ru-RU"/>
              </w:rPr>
              <w:t>Знать</w:t>
            </w:r>
            <w:r w:rsidRPr="0059544C">
              <w:rPr>
                <w:color w:val="auto"/>
                <w:sz w:val="24"/>
                <w:szCs w:val="24"/>
                <w:lang w:val="ru-RU"/>
              </w:rPr>
              <w:t xml:space="preserve">: </w:t>
            </w:r>
            <w:proofErr w:type="gramStart"/>
            <w:r w:rsidR="0059544C" w:rsidRPr="0059544C">
              <w:rPr>
                <w:color w:val="auto"/>
                <w:sz w:val="24"/>
                <w:szCs w:val="24"/>
                <w:lang w:val="ru-RU"/>
              </w:rPr>
              <w:t>методы  выявления</w:t>
            </w:r>
            <w:proofErr w:type="gramEnd"/>
            <w:r w:rsidR="0059544C" w:rsidRPr="0059544C">
              <w:rPr>
                <w:color w:val="auto"/>
                <w:sz w:val="24"/>
                <w:szCs w:val="24"/>
                <w:lang w:val="ru-RU"/>
              </w:rPr>
              <w:t xml:space="preserve"> и согласования задач государственной энергетической политики</w:t>
            </w:r>
          </w:p>
          <w:p w14:paraId="2DA65812" w14:textId="46F948E5" w:rsidR="003D7A26" w:rsidRPr="0059544C" w:rsidRDefault="003D7A26" w:rsidP="003D7A26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/>
              </w:rPr>
            </w:pPr>
            <w:r w:rsidRPr="0059544C">
              <w:rPr>
                <w:b/>
                <w:bCs/>
                <w:i/>
                <w:iCs/>
                <w:color w:val="auto"/>
                <w:sz w:val="24"/>
                <w:szCs w:val="24"/>
                <w:lang w:val="ru-RU"/>
              </w:rPr>
              <w:t>Уметь:</w:t>
            </w:r>
            <w:r w:rsidRPr="0059544C"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r w:rsidR="0059544C" w:rsidRPr="0059544C">
              <w:rPr>
                <w:color w:val="auto"/>
                <w:sz w:val="24"/>
                <w:szCs w:val="24"/>
                <w:lang w:val="ru-RU"/>
              </w:rPr>
              <w:t xml:space="preserve">применить методы анализа проблемных ситуаций и выбора </w:t>
            </w:r>
            <w:r w:rsidR="0059544C" w:rsidRPr="0059544C">
              <w:rPr>
                <w:color w:val="auto"/>
                <w:sz w:val="24"/>
                <w:szCs w:val="24"/>
                <w:lang w:val="ru-RU"/>
              </w:rPr>
              <w:lastRenderedPageBreak/>
              <w:t>задач по совершенствованию государственной энергетической политики</w:t>
            </w:r>
          </w:p>
        </w:tc>
      </w:tr>
    </w:tbl>
    <w:p w14:paraId="10B19ACD" w14:textId="376EB7DE" w:rsidR="00F26755" w:rsidRDefault="00786067" w:rsidP="006D6C36">
      <w:pPr>
        <w:pStyle w:val="1"/>
        <w:rPr>
          <w:lang w:val="ru-RU"/>
        </w:rPr>
      </w:pPr>
      <w:bookmarkStart w:id="4" w:name="__RefHeading___Toc96834"/>
      <w:bookmarkEnd w:id="4"/>
      <w:r>
        <w:rPr>
          <w:lang w:val="ru-RU"/>
        </w:rPr>
        <w:lastRenderedPageBreak/>
        <w:t xml:space="preserve">Место дисциплины в структуре образовательной программы </w:t>
      </w:r>
    </w:p>
    <w:p w14:paraId="088C67C5" w14:textId="407E2883" w:rsidR="00F26755" w:rsidRDefault="00786067" w:rsidP="00CF03D1">
      <w:pPr>
        <w:spacing w:after="0" w:line="240" w:lineRule="auto"/>
        <w:ind w:left="0" w:right="0" w:firstLine="0"/>
        <w:rPr>
          <w:szCs w:val="28"/>
          <w:lang w:val="ru-RU"/>
        </w:rPr>
      </w:pPr>
      <w:r>
        <w:rPr>
          <w:szCs w:val="28"/>
          <w:lang w:val="ru-RU"/>
        </w:rPr>
        <w:t>Дисциплина «Организационно-правовые основы функционирования топливно-энергетического комплекса» относится к</w:t>
      </w:r>
      <w:r w:rsidR="00341442">
        <w:rPr>
          <w:szCs w:val="28"/>
          <w:lang w:val="ru-RU"/>
        </w:rPr>
        <w:t xml:space="preserve"> </w:t>
      </w:r>
      <w:r w:rsidR="00341442" w:rsidRPr="00341442">
        <w:rPr>
          <w:szCs w:val="28"/>
          <w:lang w:val="ru-RU"/>
        </w:rPr>
        <w:t>цикл</w:t>
      </w:r>
      <w:r w:rsidR="006D6C36">
        <w:rPr>
          <w:szCs w:val="28"/>
          <w:lang w:val="ru-RU"/>
        </w:rPr>
        <w:t>у</w:t>
      </w:r>
      <w:r w:rsidR="00341442" w:rsidRPr="00341442">
        <w:rPr>
          <w:szCs w:val="28"/>
          <w:lang w:val="ru-RU"/>
        </w:rPr>
        <w:t xml:space="preserve"> профиля </w:t>
      </w:r>
      <w:r>
        <w:rPr>
          <w:szCs w:val="28"/>
          <w:lang w:val="ru-RU"/>
        </w:rPr>
        <w:t xml:space="preserve">по направлению подготовки </w:t>
      </w:r>
      <w:r>
        <w:rPr>
          <w:bCs/>
          <w:szCs w:val="28"/>
          <w:lang w:val="ru-RU" w:eastAsia="ar-SA"/>
        </w:rPr>
        <w:t>38.03.01 «</w:t>
      </w:r>
      <w:r>
        <w:rPr>
          <w:szCs w:val="28"/>
          <w:lang w:val="ru-RU"/>
        </w:rPr>
        <w:t>Экономика</w:t>
      </w:r>
      <w:r>
        <w:rPr>
          <w:bCs/>
          <w:szCs w:val="28"/>
          <w:lang w:val="ru-RU" w:eastAsia="ar-SA"/>
        </w:rPr>
        <w:t>»</w:t>
      </w:r>
      <w:r w:rsidR="00D9431D">
        <w:rPr>
          <w:bCs/>
          <w:szCs w:val="28"/>
          <w:lang w:val="ru-RU" w:eastAsia="ar-SA"/>
        </w:rPr>
        <w:t>.</w:t>
      </w:r>
    </w:p>
    <w:p w14:paraId="4CD116D2" w14:textId="77777777" w:rsidR="00CF03D1" w:rsidRDefault="00CF03D1" w:rsidP="00CF03D1">
      <w:pPr>
        <w:spacing w:after="0" w:line="240" w:lineRule="auto"/>
        <w:ind w:left="0" w:right="0" w:firstLine="0"/>
        <w:rPr>
          <w:szCs w:val="28"/>
          <w:lang w:val="ru-RU"/>
        </w:rPr>
      </w:pPr>
    </w:p>
    <w:p w14:paraId="2DA6F3E9" w14:textId="3387E8C3" w:rsidR="00F26755" w:rsidRDefault="00786067">
      <w:pPr>
        <w:pStyle w:val="1"/>
        <w:spacing w:after="141" w:line="252" w:lineRule="auto"/>
        <w:ind w:left="10" w:right="-6" w:hanging="10"/>
        <w:rPr>
          <w:lang w:val="ru-RU"/>
        </w:rPr>
      </w:pPr>
      <w:r>
        <w:rPr>
          <w:lang w:val="ru-RU"/>
        </w:rPr>
        <w:t xml:space="preserve">Объем </w:t>
      </w:r>
      <w:r>
        <w:rPr>
          <w:lang w:val="ru-RU"/>
        </w:rPr>
        <w:tab/>
        <w:t xml:space="preserve">дисциплины </w:t>
      </w:r>
      <w:r>
        <w:rPr>
          <w:lang w:val="ru-RU"/>
        </w:rPr>
        <w:tab/>
        <w:t xml:space="preserve">(модуля) </w:t>
      </w:r>
      <w:r>
        <w:rPr>
          <w:lang w:val="ru-RU"/>
        </w:rPr>
        <w:tab/>
        <w:t xml:space="preserve">в </w:t>
      </w:r>
      <w:r>
        <w:rPr>
          <w:lang w:val="ru-RU"/>
        </w:rPr>
        <w:tab/>
        <w:t xml:space="preserve">зачетных </w:t>
      </w:r>
      <w:r>
        <w:rPr>
          <w:lang w:val="ru-RU"/>
        </w:rPr>
        <w:tab/>
        <w:t xml:space="preserve">единицах </w:t>
      </w:r>
      <w:r>
        <w:rPr>
          <w:lang w:val="ru-RU"/>
        </w:rPr>
        <w:tab/>
        <w:t xml:space="preserve">и в академических часах с выделением объема аудиторной (лекции, семинары) и самостоятельной работы обучающихся  </w:t>
      </w:r>
    </w:p>
    <w:p w14:paraId="7FF9611E" w14:textId="0C656257" w:rsidR="00CF03D1" w:rsidRPr="00CF03D1" w:rsidRDefault="00CF03D1" w:rsidP="00CF03D1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proofErr w:type="spellStart"/>
      <w:r w:rsidRPr="005248B8">
        <w:rPr>
          <w:bCs/>
          <w:szCs w:val="28"/>
          <w:lang w:eastAsia="ar-SA"/>
        </w:rPr>
        <w:t>Таблица</w:t>
      </w:r>
      <w:proofErr w:type="spellEnd"/>
      <w:r w:rsidRPr="005248B8">
        <w:rPr>
          <w:bCs/>
          <w:szCs w:val="28"/>
          <w:lang w:eastAsia="ar-SA"/>
        </w:rPr>
        <w:t xml:space="preserve"> </w:t>
      </w:r>
      <w:r>
        <w:rPr>
          <w:bCs/>
          <w:szCs w:val="28"/>
          <w:lang w:val="ru-RU" w:eastAsia="ar-SA"/>
        </w:rPr>
        <w:t>2</w:t>
      </w:r>
    </w:p>
    <w:tbl>
      <w:tblPr>
        <w:tblW w:w="10207" w:type="dxa"/>
        <w:tblInd w:w="-431" w:type="dxa"/>
        <w:tblLayout w:type="fixed"/>
        <w:tblCellMar>
          <w:top w:w="7" w:type="dxa"/>
          <w:right w:w="79" w:type="dxa"/>
        </w:tblCellMar>
        <w:tblLook w:val="0000" w:firstRow="0" w:lastRow="0" w:firstColumn="0" w:lastColumn="0" w:noHBand="0" w:noVBand="0"/>
      </w:tblPr>
      <w:tblGrid>
        <w:gridCol w:w="5253"/>
        <w:gridCol w:w="2686"/>
        <w:gridCol w:w="2268"/>
      </w:tblGrid>
      <w:tr w:rsidR="00F26755" w14:paraId="21DB314C" w14:textId="77777777" w:rsidTr="00CF03D1"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E7F95" w14:textId="77777777" w:rsidR="00F26755" w:rsidRPr="00D9431D" w:rsidRDefault="00786067">
            <w:pPr>
              <w:widowControl w:val="0"/>
              <w:spacing w:after="0" w:line="240" w:lineRule="auto"/>
              <w:ind w:left="0" w:right="30" w:firstLine="0"/>
              <w:jc w:val="center"/>
              <w:rPr>
                <w:b/>
                <w:lang w:val="ru-RU"/>
              </w:rPr>
            </w:pPr>
            <w:r w:rsidRPr="00D9431D">
              <w:rPr>
                <w:b/>
                <w:sz w:val="24"/>
                <w:lang w:val="ru-RU"/>
              </w:rPr>
              <w:t xml:space="preserve">Вид учебной работы по дисциплине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16340" w14:textId="77777777" w:rsidR="00F26755" w:rsidRPr="00D9431D" w:rsidRDefault="00786067">
            <w:pPr>
              <w:widowControl w:val="0"/>
              <w:spacing w:after="0" w:line="240" w:lineRule="auto"/>
              <w:ind w:left="319" w:right="351" w:firstLine="0"/>
              <w:jc w:val="center"/>
              <w:rPr>
                <w:b/>
                <w:sz w:val="24"/>
                <w:lang w:val="ru-RU"/>
              </w:rPr>
            </w:pPr>
            <w:r w:rsidRPr="00D9431D">
              <w:rPr>
                <w:b/>
                <w:sz w:val="24"/>
                <w:lang w:val="ru-RU"/>
              </w:rPr>
              <w:t xml:space="preserve">Всего </w:t>
            </w:r>
          </w:p>
          <w:p w14:paraId="2F496C49" w14:textId="77777777" w:rsidR="00F26755" w:rsidRPr="00D9431D" w:rsidRDefault="00786067">
            <w:pPr>
              <w:widowControl w:val="0"/>
              <w:spacing w:after="0" w:line="240" w:lineRule="auto"/>
              <w:ind w:left="319" w:right="351" w:firstLine="0"/>
              <w:jc w:val="center"/>
              <w:rPr>
                <w:b/>
                <w:lang w:val="ru-RU"/>
              </w:rPr>
            </w:pPr>
            <w:r w:rsidRPr="00D9431D">
              <w:rPr>
                <w:b/>
                <w:sz w:val="24"/>
                <w:lang w:val="ru-RU"/>
              </w:rPr>
              <w:t xml:space="preserve">(в з/е и часах)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C04DD" w14:textId="77777777" w:rsidR="00F26755" w:rsidRPr="00D9431D" w:rsidRDefault="00786067">
            <w:pPr>
              <w:widowControl w:val="0"/>
              <w:spacing w:after="0" w:line="240" w:lineRule="auto"/>
              <w:ind w:left="501" w:right="470" w:firstLine="0"/>
              <w:jc w:val="center"/>
              <w:rPr>
                <w:b/>
                <w:sz w:val="24"/>
                <w:lang w:val="ru-RU"/>
              </w:rPr>
            </w:pPr>
            <w:proofErr w:type="spellStart"/>
            <w:r w:rsidRPr="00D9431D">
              <w:rPr>
                <w:b/>
                <w:sz w:val="24"/>
              </w:rPr>
              <w:t>Семестр</w:t>
            </w:r>
            <w:proofErr w:type="spellEnd"/>
            <w:r w:rsidRPr="00D9431D">
              <w:rPr>
                <w:b/>
                <w:sz w:val="24"/>
                <w:lang w:val="ru-RU"/>
              </w:rPr>
              <w:t xml:space="preserve"> 6 </w:t>
            </w:r>
          </w:p>
          <w:p w14:paraId="63E34BAE" w14:textId="77777777" w:rsidR="00F26755" w:rsidRPr="00D9431D" w:rsidRDefault="00786067">
            <w:pPr>
              <w:widowControl w:val="0"/>
              <w:spacing w:after="0" w:line="240" w:lineRule="auto"/>
              <w:ind w:left="501" w:right="470" w:firstLine="0"/>
              <w:jc w:val="center"/>
              <w:rPr>
                <w:b/>
              </w:rPr>
            </w:pPr>
            <w:r w:rsidRPr="00D9431D">
              <w:rPr>
                <w:b/>
                <w:sz w:val="24"/>
              </w:rPr>
              <w:t xml:space="preserve">(в </w:t>
            </w:r>
            <w:proofErr w:type="spellStart"/>
            <w:r w:rsidRPr="00D9431D">
              <w:rPr>
                <w:b/>
                <w:sz w:val="24"/>
              </w:rPr>
              <w:t>часах</w:t>
            </w:r>
            <w:proofErr w:type="spellEnd"/>
            <w:r w:rsidRPr="00D9431D">
              <w:rPr>
                <w:b/>
                <w:sz w:val="24"/>
              </w:rPr>
              <w:t xml:space="preserve">) </w:t>
            </w:r>
          </w:p>
        </w:tc>
      </w:tr>
      <w:tr w:rsidR="00F26755" w14:paraId="031A4404" w14:textId="77777777" w:rsidTr="00CF03D1"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EF757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proofErr w:type="spellStart"/>
            <w:r>
              <w:rPr>
                <w:b/>
                <w:sz w:val="24"/>
              </w:rPr>
              <w:t>Общая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трудоемкость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дисциплины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3B06E" w14:textId="7DF022E4" w:rsidR="00F26755" w:rsidRPr="00B4667B" w:rsidRDefault="00B4667B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786067">
              <w:rPr>
                <w:sz w:val="24"/>
                <w:szCs w:val="24"/>
              </w:rPr>
              <w:t xml:space="preserve"> / </w:t>
            </w:r>
            <w:r>
              <w:rPr>
                <w:sz w:val="24"/>
                <w:szCs w:val="24"/>
                <w:lang w:val="ru-RU"/>
              </w:rPr>
              <w:t>180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42E20" w14:textId="4344716F" w:rsidR="00F26755" w:rsidRPr="00B4667B" w:rsidRDefault="00B4667B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180</w:t>
            </w:r>
          </w:p>
        </w:tc>
      </w:tr>
      <w:tr w:rsidR="00F26755" w14:paraId="27A3FA9E" w14:textId="77777777" w:rsidTr="00CF03D1"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00CC3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proofErr w:type="spellStart"/>
            <w:r>
              <w:rPr>
                <w:b/>
                <w:i/>
                <w:sz w:val="24"/>
              </w:rPr>
              <w:t>Контактная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работа</w:t>
            </w:r>
            <w:proofErr w:type="spellEnd"/>
            <w:r>
              <w:rPr>
                <w:b/>
                <w:i/>
                <w:sz w:val="24"/>
              </w:rPr>
              <w:t xml:space="preserve"> - </w:t>
            </w:r>
            <w:proofErr w:type="spellStart"/>
            <w:r>
              <w:rPr>
                <w:b/>
                <w:i/>
                <w:sz w:val="24"/>
              </w:rPr>
              <w:t>Аудиторные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занятия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64BB7" w14:textId="677D8A68" w:rsidR="00F26755" w:rsidRPr="00B4667B" w:rsidRDefault="00B4667B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3A23F" w14:textId="7D075A2B" w:rsidR="00F26755" w:rsidRDefault="00B4667B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6</w:t>
            </w:r>
            <w:r w:rsidR="00786067">
              <w:rPr>
                <w:sz w:val="24"/>
                <w:szCs w:val="24"/>
              </w:rPr>
              <w:t>8</w:t>
            </w:r>
          </w:p>
        </w:tc>
      </w:tr>
      <w:tr w:rsidR="00F26755" w14:paraId="5F44532C" w14:textId="77777777" w:rsidTr="00CF03D1"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24DEC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proofErr w:type="spellStart"/>
            <w:r>
              <w:rPr>
                <w:i/>
                <w:sz w:val="24"/>
              </w:rPr>
              <w:t>Лекции</w:t>
            </w:r>
            <w:proofErr w:type="spellEnd"/>
            <w:r>
              <w:rPr>
                <w:i/>
                <w:sz w:val="24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43E5D" w14:textId="77777777" w:rsidR="00F26755" w:rsidRDefault="00786067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93148" w14:textId="77777777" w:rsidR="00F26755" w:rsidRDefault="00786067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F26755" w14:paraId="29FC5306" w14:textId="77777777" w:rsidTr="00CF03D1"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7ABC7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proofErr w:type="spellStart"/>
            <w:r>
              <w:rPr>
                <w:i/>
                <w:sz w:val="24"/>
              </w:rPr>
              <w:t>Семинары</w:t>
            </w:r>
            <w:proofErr w:type="spellEnd"/>
            <w:r>
              <w:rPr>
                <w:i/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практические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занятия</w:t>
            </w:r>
            <w:proofErr w:type="spellEnd"/>
            <w:r>
              <w:rPr>
                <w:i/>
                <w:sz w:val="24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5E79C" w14:textId="3A0CF117" w:rsidR="00F26755" w:rsidRPr="00B4667B" w:rsidRDefault="00B4667B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2F7E2" w14:textId="761FE129" w:rsidR="00F26755" w:rsidRPr="00B4667B" w:rsidRDefault="00B4667B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</w:t>
            </w:r>
          </w:p>
        </w:tc>
      </w:tr>
      <w:tr w:rsidR="00F26755" w14:paraId="552AE782" w14:textId="77777777" w:rsidTr="00CF03D1"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9E751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proofErr w:type="spellStart"/>
            <w:r>
              <w:rPr>
                <w:b/>
                <w:i/>
                <w:sz w:val="24"/>
              </w:rPr>
              <w:t>Самостоятельная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работа</w:t>
            </w:r>
            <w:proofErr w:type="spellEnd"/>
            <w:r>
              <w:rPr>
                <w:b/>
                <w:i/>
                <w:sz w:val="24"/>
              </w:rPr>
              <w:t xml:space="preserve"> 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BFBF9" w14:textId="3738EE00" w:rsidR="00F26755" w:rsidRPr="00B4667B" w:rsidRDefault="00786067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1</w:t>
            </w:r>
            <w:r w:rsidR="00B4667B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E485D" w14:textId="705CC2C1" w:rsidR="00F26755" w:rsidRDefault="00786067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4667B">
              <w:rPr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</w:tr>
      <w:tr w:rsidR="00F26755" w14:paraId="74C95F81" w14:textId="77777777" w:rsidTr="00CF03D1"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04A41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Вид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текущего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контроля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D8C43" w14:textId="22D60232" w:rsidR="00F26755" w:rsidRPr="00B4667B" w:rsidRDefault="00B4667B">
            <w:pPr>
              <w:widowControl w:val="0"/>
              <w:spacing w:after="0" w:line="240" w:lineRule="auto"/>
              <w:ind w:left="0" w:right="0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Контрольная работа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AA859" w14:textId="0CC06CB7" w:rsidR="00F26755" w:rsidRDefault="00B4667B">
            <w:pPr>
              <w:widowControl w:val="0"/>
              <w:spacing w:after="0" w:line="240" w:lineRule="auto"/>
              <w:ind w:left="0" w:right="0" w:firstLine="0"/>
              <w:jc w:val="center"/>
            </w:pPr>
            <w:r>
              <w:rPr>
                <w:sz w:val="24"/>
                <w:lang w:val="ru-RU"/>
              </w:rPr>
              <w:t>Контрольная работа</w:t>
            </w:r>
          </w:p>
        </w:tc>
      </w:tr>
      <w:tr w:rsidR="00F26755" w14:paraId="2FD7D51B" w14:textId="77777777" w:rsidTr="00CF03D1"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1DDC2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Вид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промежуточной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аттестации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54C19" w14:textId="77777777" w:rsidR="00F26755" w:rsidRDefault="00786067">
            <w:pPr>
              <w:widowControl w:val="0"/>
              <w:spacing w:after="0" w:line="240" w:lineRule="auto"/>
              <w:ind w:left="0" w:right="32" w:firstLine="0"/>
              <w:jc w:val="center"/>
            </w:pPr>
            <w:proofErr w:type="spellStart"/>
            <w:r>
              <w:rPr>
                <w:sz w:val="24"/>
              </w:rPr>
              <w:t>экзамен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50EDB" w14:textId="77777777" w:rsidR="00F26755" w:rsidRDefault="00786067">
            <w:pPr>
              <w:widowControl w:val="0"/>
              <w:spacing w:after="0" w:line="240" w:lineRule="auto"/>
              <w:ind w:left="0" w:right="31" w:firstLine="0"/>
              <w:jc w:val="center"/>
            </w:pPr>
            <w:proofErr w:type="spellStart"/>
            <w:r>
              <w:rPr>
                <w:sz w:val="24"/>
              </w:rPr>
              <w:t>экзамен</w:t>
            </w:r>
            <w:proofErr w:type="spellEnd"/>
            <w:r>
              <w:rPr>
                <w:sz w:val="24"/>
              </w:rPr>
              <w:t xml:space="preserve"> </w:t>
            </w:r>
          </w:p>
        </w:tc>
      </w:tr>
    </w:tbl>
    <w:p w14:paraId="06174142" w14:textId="1D3A8540" w:rsidR="00F26755" w:rsidRDefault="00786067">
      <w:pPr>
        <w:spacing w:after="0" w:line="252" w:lineRule="auto"/>
        <w:ind w:left="348" w:right="0" w:firstLine="0"/>
        <w:jc w:val="left"/>
      </w:pPr>
      <w:r>
        <w:t xml:space="preserve"> </w:t>
      </w:r>
    </w:p>
    <w:p w14:paraId="4A68F4DA" w14:textId="4D3E2017" w:rsidR="00C26FDD" w:rsidRPr="00C26FDD" w:rsidRDefault="00C26FDD" w:rsidP="006D6C36">
      <w:pPr>
        <w:pStyle w:val="1"/>
        <w:rPr>
          <w:lang w:val="ru-RU"/>
        </w:rPr>
      </w:pPr>
      <w:r w:rsidRPr="00C26FDD">
        <w:rPr>
          <w:lang w:val="ru-RU"/>
        </w:rPr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</w:p>
    <w:p w14:paraId="37863493" w14:textId="77777777" w:rsidR="00C26FDD" w:rsidRDefault="00C26FDD" w:rsidP="00C26FDD">
      <w:pPr>
        <w:pStyle w:val="2"/>
        <w:spacing w:after="177"/>
        <w:ind w:left="1200" w:right="0" w:hanging="492"/>
      </w:pPr>
      <w:bookmarkStart w:id="5" w:name="__RefHeading___Toc96837"/>
      <w:bookmarkEnd w:id="5"/>
      <w:proofErr w:type="spellStart"/>
      <w:r>
        <w:t>Содержание</w:t>
      </w:r>
      <w:proofErr w:type="spellEnd"/>
      <w:r>
        <w:t xml:space="preserve"> </w:t>
      </w:r>
      <w:proofErr w:type="spellStart"/>
      <w:r>
        <w:t>дисциплины</w:t>
      </w:r>
      <w:proofErr w:type="spellEnd"/>
      <w:r>
        <w:t xml:space="preserve"> </w:t>
      </w:r>
    </w:p>
    <w:p w14:paraId="329BBC07" w14:textId="77777777" w:rsidR="00C26FDD" w:rsidRDefault="00C26FDD" w:rsidP="006D6C36">
      <w:pPr>
        <w:spacing w:after="0" w:line="240" w:lineRule="auto"/>
        <w:ind w:left="0" w:right="0" w:firstLine="720"/>
        <w:rPr>
          <w:lang w:val="ru-RU"/>
        </w:rPr>
      </w:pPr>
      <w:bookmarkStart w:id="6" w:name="_Hlk160551673"/>
      <w:r>
        <w:rPr>
          <w:b/>
          <w:lang w:val="ru-RU"/>
        </w:rPr>
        <w:t>Тема 1. Организационно-правовые основы деятельности компаний ТЭК</w:t>
      </w:r>
    </w:p>
    <w:p w14:paraId="1B891D1B" w14:textId="77777777" w:rsidR="00C26FDD" w:rsidRDefault="00C26FDD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Понятие организационно-правового механизма. Соотношение организационно-правовых и организационно-экономических форм и механизмов в экономике. Организационно-правовые и организационно-экономический механизмы функционирования отраслей топливно-энергетического комплекса. Организационная государственная система управления компаниями топливно-энергетического комплекса. Создание новых предприятий в отраслях топливно-энергетического комплекса. Государственная регистрация предприятий ТЭК. Лицензирование деятельности в ТЭК. Особенности функционирования государственной корпорации в ТЭК: понятие, особенности правового положения, государственной регистрации, особенности формирования, распределения использования уставного капитала и иных внутрихозяйственных фондов государственных корпораций в ТЭК. </w:t>
      </w:r>
    </w:p>
    <w:p w14:paraId="762E5000" w14:textId="77777777" w:rsidR="00C26FDD" w:rsidRDefault="00C26FDD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Трансформация организационных форм предприятий в ТЭК в результате вертикальной и горизонтальной интеграции: объединение независимых </w:t>
      </w:r>
      <w:r>
        <w:rPr>
          <w:lang w:val="ru-RU"/>
        </w:rPr>
        <w:lastRenderedPageBreak/>
        <w:t xml:space="preserve">предприятий (ассоциации, союзы, консорциумы, сетевые организации), объединение частично зависимых предприятий (синдикаты, промышленные группы), объединение зависимых предприятий (концерны, финансово-промышленные группы). </w:t>
      </w:r>
    </w:p>
    <w:p w14:paraId="69BFFCDE" w14:textId="77777777" w:rsidR="00C26FDD" w:rsidRDefault="00C26FDD" w:rsidP="006D6C36">
      <w:pPr>
        <w:spacing w:after="0" w:line="240" w:lineRule="auto"/>
        <w:ind w:left="0" w:right="0" w:firstLine="720"/>
        <w:rPr>
          <w:lang w:val="ru-RU"/>
        </w:rPr>
      </w:pPr>
    </w:p>
    <w:p w14:paraId="0554CE02" w14:textId="77777777" w:rsidR="00C26FDD" w:rsidRDefault="00C26FDD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b/>
          <w:lang w:val="ru-RU"/>
        </w:rPr>
        <w:t>Тема 2. Стандартизация и сертификация в ТЭК</w:t>
      </w:r>
    </w:p>
    <w:p w14:paraId="5DF73A27" w14:textId="2157FDD5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Государственная система сертификации Российской Федерации. Государственная система стандартизации Российской Федерации. Виды и типы нормативной документации. Разработка и маркировка технических условий. Порядок формирования показателей качества топлив, смазочных материалов, углеводородных газов, каменных и бурых углей.  </w:t>
      </w:r>
    </w:p>
    <w:p w14:paraId="707ED517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Государственные стандарты Российской Федерации контроля качества нефтепродуктов. Государственный стандарт и технические условия на нефть, поставляемую на экспорт и в систему трубопроводного транспорта. Государственные стандарты Российской Федерации на методы испытания качества нефтепродуктов. Требования к безопасности продукции. </w:t>
      </w:r>
    </w:p>
    <w:p w14:paraId="4CC1B4E9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Классификация продуктов из нефти и родственных материалов согласно ИСО 9000. Штриховой код продукции. Нефтепродукты. Стандарты контроля качества нефтепродуктов стран Евросоюза, США, КНР. Нормативно-техническое обеспечение сертификации. Основные принципы сертификации нефтепродуктов. Система обязательной и добровольной сертификации и аттестации нефтепродуктов, природных и сжиженных газов. Признание иностранных сертификатов соответствия на нефтепродукты. Финансирование работ по сертификации нефтепродуктов. Схемы сертификации нефтепродуктов и их применение. </w:t>
      </w:r>
    </w:p>
    <w:p w14:paraId="3E463BAA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Состояние и перспективы развития стандартизации углей. Общетехнические стандарты в угольной отрасли. Промышленная и международная классификация углей. Организация метрологического контроля в угольной отрасли. Стандарты на методы испытаний угольной продукции.  </w:t>
      </w:r>
    </w:p>
    <w:p w14:paraId="276BCD9D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Стандарты в области электроэнергетики, в том числе в группе «Единая энергетическая система», на тепловую изоляцию, энергетические технические системы, изолировано работающие энергетические системы, котельные установки, на возобновляемую энергетику. Зарубежный опыт разработки системы технических требований в совместном функционировании распределенной генерации и централизованных систем (стандарт </w:t>
      </w:r>
      <w:r>
        <w:t>IEEE</w:t>
      </w:r>
      <w:r>
        <w:rPr>
          <w:lang w:val="ru-RU"/>
        </w:rPr>
        <w:t xml:space="preserve"> 1547, требования </w:t>
      </w:r>
      <w:r>
        <w:t>GIGRE</w:t>
      </w:r>
      <w:r>
        <w:rPr>
          <w:lang w:val="ru-RU"/>
        </w:rPr>
        <w:t xml:space="preserve">, рекомендации </w:t>
      </w:r>
      <w:r>
        <w:t>NERC</w:t>
      </w:r>
      <w:r>
        <w:rPr>
          <w:lang w:val="ru-RU"/>
        </w:rPr>
        <w:t xml:space="preserve"> по учету надежности при </w:t>
      </w:r>
    </w:p>
    <w:p w14:paraId="6DBBC63E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присоединении нестационарной генерации и др.) </w:t>
      </w:r>
    </w:p>
    <w:p w14:paraId="57B119EE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Международные и национальные стандарты в области обеспечения безопасности ТЭК. </w:t>
      </w:r>
    </w:p>
    <w:p w14:paraId="403C9E65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Международные и российские стандарты в области корпоративной социальной ответственности.  </w:t>
      </w:r>
    </w:p>
    <w:p w14:paraId="709567D9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Международные и национальные стандарты в области энергосбережения и энергоэффективности. Международный экологические стандарт в энергетике </w:t>
      </w:r>
    </w:p>
    <w:p w14:paraId="2EBDE3E6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lastRenderedPageBreak/>
        <w:t>Международные стандарты цифровизации электрических сетей. Проблема разработка стандартов в области Интернета энергии в РФ.</w:t>
      </w:r>
    </w:p>
    <w:p w14:paraId="45DCAFF8" w14:textId="77777777" w:rsidR="00F26755" w:rsidRDefault="00F26755" w:rsidP="006D6C36">
      <w:pPr>
        <w:spacing w:after="0" w:line="240" w:lineRule="auto"/>
        <w:ind w:left="0" w:right="0" w:firstLine="720"/>
        <w:rPr>
          <w:lang w:val="ru-RU"/>
        </w:rPr>
      </w:pPr>
    </w:p>
    <w:p w14:paraId="3E578686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b/>
          <w:lang w:val="ru-RU"/>
        </w:rPr>
        <w:t>Тема 3. Организационно-правовые основы недропользования в ТЭК</w:t>
      </w:r>
    </w:p>
    <w:p w14:paraId="3ED09CD2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Регулирование сферы недропользования в странах мира. Регулирование деятельности иностранных недропользователей на территории страны: российский и зарубежный опыт. Федеральный закон России «О недрах». Правовое регулирование поисков, разведки и добычи ресурсов ТЭК. Понятие и содержание правового режима использования недр для геологического изучения и добычи минеральных ресурсов. Договорные формы взаимодействия между основными участниками отношений по недропользованию: рисковый операторский договор и соглашение о совместной разработке. </w:t>
      </w:r>
    </w:p>
    <w:p w14:paraId="641CEB78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Государственное управление и ответственность за правонарушения при использовании недр для геологического изучения и добычи нефти и газа. Правовые особенности использования морских недр в пределах национальной юрисдикции. Правовой режим подводных трубопроводов. Регулирование деятельности иностранных недропользователей на территории страны: российский и зарубежный опыт. </w:t>
      </w:r>
    </w:p>
    <w:p w14:paraId="448249DD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Геолого-экономические показатели, применяемые при оценке эффективности разведки и освоения участков недр. Проектирование геологоразведочных работ. Состав проектно-сметной документации на геологоразведочные работы. Геологическое задание. Геолого-методическая часть проекта на геологоразведочные работы. Производственно-техническая часть проекта на геологоразведочные работы. Определение стоимости, составление и оформление смет на геологоразведочные работы. Порядок экспертизы и утверждения проектно-сметной документации. </w:t>
      </w:r>
    </w:p>
    <w:p w14:paraId="55587302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Оценка эффективности геологоразведочных работ. Эффективность применения геоинформационных систем в геологоразведочных работах. </w:t>
      </w:r>
    </w:p>
    <w:p w14:paraId="3D40F7C2" w14:textId="77777777" w:rsidR="00F26755" w:rsidRDefault="00F26755" w:rsidP="006D6C36">
      <w:pPr>
        <w:spacing w:after="0" w:line="240" w:lineRule="auto"/>
        <w:ind w:left="0" w:right="0" w:firstLine="720"/>
        <w:rPr>
          <w:b/>
          <w:lang w:val="ru-RU"/>
        </w:rPr>
      </w:pPr>
    </w:p>
    <w:p w14:paraId="006D93C3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b/>
          <w:lang w:val="ru-RU"/>
        </w:rPr>
        <w:t>Тема 4.</w:t>
      </w:r>
      <w:r>
        <w:rPr>
          <w:lang w:val="ru-RU"/>
        </w:rPr>
        <w:t xml:space="preserve"> </w:t>
      </w:r>
      <w:r>
        <w:rPr>
          <w:b/>
          <w:lang w:val="ru-RU"/>
        </w:rPr>
        <w:t>Организационно-правовое регулирование социальной сферы в ТЭК</w:t>
      </w:r>
    </w:p>
    <w:p w14:paraId="06CA61DB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Понятие условий труда и их виды в топливно-энергетическом комплексе. Особенности условий труда работником в топливно-энергетическом комплексе и их влияние на отдельные институты трудового права. Установление условий труда в топливно-энергетическом комплексе с применением форм социального партнерства. Уровни социального партнерства в ТЭК РФ. </w:t>
      </w:r>
    </w:p>
    <w:p w14:paraId="1D18C303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Корпоративная социальная ответственность и особенности социальной защиты работников ТЭК в современных экономических и геополитических условиях. </w:t>
      </w:r>
    </w:p>
    <w:p w14:paraId="59FE0EC3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Квалификационные требования сотрудников компаний топливно-энергетического комплекса. Правовые основы разработки профессиональных стандартов в области ТЭК в России. </w:t>
      </w:r>
    </w:p>
    <w:p w14:paraId="028927AC" w14:textId="77777777" w:rsidR="00F26755" w:rsidRDefault="00F26755" w:rsidP="006D6C36">
      <w:pPr>
        <w:spacing w:after="0" w:line="240" w:lineRule="auto"/>
        <w:ind w:left="0" w:right="0" w:firstLine="720"/>
        <w:rPr>
          <w:b/>
          <w:lang w:val="ru-RU"/>
        </w:rPr>
      </w:pPr>
    </w:p>
    <w:p w14:paraId="62C39E97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b/>
          <w:lang w:val="ru-RU"/>
        </w:rPr>
        <w:lastRenderedPageBreak/>
        <w:t>Тема 5. Организационно-правовые основы деятельности отдельных отраслей ТЭК</w:t>
      </w:r>
    </w:p>
    <w:p w14:paraId="05A7EE0A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Организационно-правовые основы ликвидации и консервации предприятий топливной промышленности (связанных с добычей минеральных ресурсов): ликвидация шахт и выработок, этапы и последовательность процесса консервации шахт, геотехнологические параметры, продолжительность консервации, консервации угольных разрезов. обосновании Методика расчета продолжительности консервации на основе прогнозирования цены угля и себестоимости его добычи. Обоснование сроков консервации с использованием динамики горнотехнических параметров. Горнотехнические условия эксплуатации месторождений и объемов угледобычи. </w:t>
      </w:r>
    </w:p>
    <w:p w14:paraId="16639E52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Организационно-правовые основы развития инновационной деятельности в отдельных отраслях топливной и электроэнергетической промышленности. </w:t>
      </w:r>
    </w:p>
    <w:p w14:paraId="06BD7B78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Источники правового регулирования в сфере электроэнергетики. Государственно-правовое управление электроэнергетикой в России. Правовые основы оперативно-диспетчерского управления в электроэнергетике. Правовые основы функционирования оптового и розничного рынков электроэнергии и мощности. </w:t>
      </w:r>
    </w:p>
    <w:p w14:paraId="2E366F9B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Правовые регулирование энергосбережения и оценки энергоэффективности в различных отраслях топливно-энергетического комплекса. </w:t>
      </w:r>
    </w:p>
    <w:p w14:paraId="1B52717A" w14:textId="77777777" w:rsidR="00F26755" w:rsidRDefault="00F26755" w:rsidP="006D6C36">
      <w:pPr>
        <w:spacing w:after="0" w:line="240" w:lineRule="auto"/>
        <w:ind w:left="0" w:right="0" w:firstLine="720"/>
        <w:rPr>
          <w:b/>
          <w:lang w:val="ru-RU"/>
        </w:rPr>
      </w:pPr>
    </w:p>
    <w:p w14:paraId="44D8159C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b/>
          <w:lang w:val="ru-RU"/>
        </w:rPr>
        <w:t>Тема 6. Организационно-правовые основы формирования пространственной структуры ТЭК</w:t>
      </w:r>
    </w:p>
    <w:p w14:paraId="30C1D5AB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Основные направления формирования механизма управления топливно-энергетическим комплексом в системе региональной экономики. Методология формирования и управления топливно-энергетическим балансов региона. Организационно-правовые особенности развития ТЭК в регионах России. Соотношение региональных и федеральных составляющих механизма управления ТЭК. Региональные инвестиционные стратегии крупных компаний ТЭК в РФ </w:t>
      </w:r>
    </w:p>
    <w:p w14:paraId="172ECC5A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Особенности правового режима недропользования в Арктике. Организационно-правовые основы регулирования деятельности компаний ТЭК на территориях с особым статусом: территории опережающего развития, особые экономические зоны, опорные зоны в Арктике, кластеры. </w:t>
      </w:r>
    </w:p>
    <w:p w14:paraId="79625A41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Схема территориального планирования в области электроэнергетики. Генеральная схема размещения объектов электроэнергетики на период до 2035 года. </w:t>
      </w:r>
    </w:p>
    <w:p w14:paraId="4D2D6D58" w14:textId="77777777" w:rsidR="00F26755" w:rsidRDefault="00F26755" w:rsidP="006D6C36">
      <w:pPr>
        <w:spacing w:after="0" w:line="240" w:lineRule="auto"/>
        <w:ind w:left="0" w:right="0" w:firstLine="720"/>
        <w:rPr>
          <w:b/>
          <w:lang w:val="ru-RU"/>
        </w:rPr>
      </w:pPr>
    </w:p>
    <w:p w14:paraId="62C89B03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b/>
          <w:lang w:val="ru-RU"/>
        </w:rPr>
        <w:t>Тема 7. Антимонопольное и антикоррупционное регулирование в ТЭК</w:t>
      </w:r>
    </w:p>
    <w:p w14:paraId="44EFBE52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Конкурентные и неконкурентные процедуры в деятельности предприятий ТЭК. Виды закупочных процедур. Деятельность Федерального закона № 44-ФЗ </w:t>
      </w:r>
      <w:r>
        <w:rPr>
          <w:lang w:val="ru-RU"/>
        </w:rPr>
        <w:lastRenderedPageBreak/>
        <w:t xml:space="preserve">«О контрактной системе в сфере закупок товаров, работ, услуг для обеспечения государственных и муниципальных нужд» и Федерального закона № 223-ФЗ «О закупках товаров, работ, услуг отельными видами юридических лиц». Организационно-правовые основы проведения различных видов конкурсов, аукционов на электронной торговой площадке, закупка у единственного поставщика, запроса котировок, запроса предложений.  </w:t>
      </w:r>
    </w:p>
    <w:p w14:paraId="3C652FC6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Условия допуска иностранных компаний к участию в конкурентных процедурах на территории Российской Федерации. </w:t>
      </w:r>
    </w:p>
    <w:p w14:paraId="10E68C8F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Правонарушения и ответственность за правонарушения при проведении конкурентных и неконкурентных процедур топливно-энергетическими компаниями. </w:t>
      </w:r>
    </w:p>
    <w:p w14:paraId="77AB0451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Федеральный закон «О государственной информационной системе топливно-энергетического комплекса». </w:t>
      </w:r>
    </w:p>
    <w:p w14:paraId="76D1845E" w14:textId="77777777" w:rsidR="00F26755" w:rsidRDefault="00F26755" w:rsidP="006D6C36">
      <w:pPr>
        <w:spacing w:after="0" w:line="240" w:lineRule="auto"/>
        <w:ind w:left="0" w:right="0" w:firstLine="720"/>
        <w:rPr>
          <w:b/>
          <w:lang w:val="ru-RU"/>
        </w:rPr>
      </w:pPr>
    </w:p>
    <w:p w14:paraId="5ED00E8C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b/>
          <w:lang w:val="ru-RU"/>
        </w:rPr>
        <w:t>Тема 8. Организационно-правовые основы ликвидации (банкротства) предприятий в ТЭК</w:t>
      </w:r>
    </w:p>
    <w:p w14:paraId="6ECAE933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Федеральное законодательство, регламентирующее процедуру банкротства предприятия. Федеральный закон №127 «О несостоятельности (банкротстве)». Банкротство предприятий топливной промышленности: российские и зарубежные модели оценки вероятности банкротства предприятий.  Последовательность диагностики и оценки вероятности банкротства предприятий отраслей топливно-энергетического комплекса. </w:t>
      </w:r>
    </w:p>
    <w:p w14:paraId="79612948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Градообразующие предприятия топливно-энергетического комплекса. Моногорода ТЭК. Критерии определения моногородов, инструменты и меры поддержки развития моногородов топливно-энергетического комплекса </w:t>
      </w:r>
    </w:p>
    <w:p w14:paraId="1F79B4C1" w14:textId="77777777" w:rsidR="00F26755" w:rsidRDefault="00F26755" w:rsidP="006D6C36">
      <w:pPr>
        <w:spacing w:after="0" w:line="240" w:lineRule="auto"/>
        <w:ind w:left="0" w:right="0" w:firstLine="720"/>
        <w:rPr>
          <w:b/>
          <w:lang w:val="ru-RU"/>
        </w:rPr>
      </w:pPr>
    </w:p>
    <w:p w14:paraId="1B1824DC" w14:textId="33B8B016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b/>
          <w:lang w:val="ru-RU"/>
        </w:rPr>
        <w:t xml:space="preserve">Тема 9. Организационно-правовые основы экспортной деятельности в ТЭК </w:t>
      </w:r>
    </w:p>
    <w:p w14:paraId="084AD01C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Федеральное законодательство, регламентирующее экспортную деятельность организаций ТЭК (Федеральный закон «Об основах государственного регулирования внешнеторговой деятельности», Федеральный закон «Об экспорте газа» и т.д.). Порядок, необходимые документы, сборы для таможенного оформления экспорта товаров топливно-энергетического комплекса. Типовой порядок таможенного оформления и контроля природного газа, нефти, нефтепродуктов и электроэнергии, перемещаемых через таможенную границу трубопроводным транспортом и по линии электропередач. </w:t>
      </w:r>
    </w:p>
    <w:p w14:paraId="391E80E3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Таможенное оформление природного газа. Процедура получения лицензии на экспорт природного газа. Порядок вывоза и таможенного оформления газа, экспортируемого из Российской Федерации. Организации, имеющие исключительное право на экспорт природного газа в сжиженном состоянии.  </w:t>
      </w:r>
    </w:p>
    <w:p w14:paraId="62435F93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lastRenderedPageBreak/>
        <w:t xml:space="preserve">Контроль нефти и нефтепродуктов в таможенных целях. Таможенное регулирование экспорта нефти и нефтепродуктов из РФ, порядок вывоза и таможенного оформления нефти и нефтепродуктов, экспортируемых из России. </w:t>
      </w:r>
    </w:p>
    <w:p w14:paraId="4DB685CF" w14:textId="77777777" w:rsidR="00F26755" w:rsidRDefault="00F26755" w:rsidP="006D6C36">
      <w:pPr>
        <w:spacing w:after="0" w:line="240" w:lineRule="auto"/>
        <w:ind w:left="0" w:right="0" w:firstLine="720"/>
        <w:rPr>
          <w:b/>
          <w:lang w:val="ru-RU"/>
        </w:rPr>
      </w:pPr>
    </w:p>
    <w:p w14:paraId="6E383641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b/>
          <w:lang w:val="ru-RU"/>
        </w:rPr>
        <w:t xml:space="preserve">Тема 10. Организационно-правовые основы транснационализации корпоративных структур в ТЭК </w:t>
      </w:r>
    </w:p>
    <w:p w14:paraId="7D865691" w14:textId="7491E316" w:rsidR="00F26755" w:rsidRDefault="00DA1C1C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>Н</w:t>
      </w:r>
      <w:r w:rsidRPr="00DA1C1C">
        <w:rPr>
          <w:lang w:val="ru-RU"/>
        </w:rPr>
        <w:t xml:space="preserve">ациональное </w:t>
      </w:r>
      <w:r>
        <w:rPr>
          <w:lang w:val="ru-RU"/>
        </w:rPr>
        <w:t xml:space="preserve">и </w:t>
      </w:r>
      <w:proofErr w:type="gramStart"/>
      <w:r>
        <w:rPr>
          <w:lang w:val="ru-RU"/>
        </w:rPr>
        <w:t>м</w:t>
      </w:r>
      <w:r w:rsidRPr="00DA1C1C">
        <w:rPr>
          <w:lang w:val="ru-RU"/>
        </w:rPr>
        <w:t>еждународное</w:t>
      </w:r>
      <w:r>
        <w:rPr>
          <w:lang w:val="ru-RU"/>
        </w:rPr>
        <w:t xml:space="preserve">  </w:t>
      </w:r>
      <w:r w:rsidRPr="00DA1C1C">
        <w:rPr>
          <w:lang w:val="ru-RU"/>
        </w:rPr>
        <w:t>законодательство</w:t>
      </w:r>
      <w:proofErr w:type="gramEnd"/>
      <w:r w:rsidRPr="00DA1C1C">
        <w:rPr>
          <w:lang w:val="ru-RU"/>
        </w:rPr>
        <w:t xml:space="preserve"> </w:t>
      </w:r>
      <w:r w:rsidR="00786067">
        <w:rPr>
          <w:lang w:val="ru-RU"/>
        </w:rPr>
        <w:t xml:space="preserve">как основа организации и деятельности компаний топливно-энергетического комплекса. Международно-правовые основы недропользования. Международное морское право. Исключительная экономическая зона. Континентальный шельф. Морское дно за пределами национальной юрисдикции. </w:t>
      </w:r>
    </w:p>
    <w:p w14:paraId="25B3FBBA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Международное экологическое право. Международное экономическое право и его подотрасли: международное инвестиционное, международное торговое, международное финансовое. Правовые режимы международного экономического права. Энергетическая безопасность в международном праве. Международное экономическое и транснациональное право. </w:t>
      </w:r>
    </w:p>
    <w:p w14:paraId="04CCDC93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Международно-правовой режим трансграничных минеральных ресурсов. Международно-правовые вопросы транспортировки нефти и газа от трансграничного месторождения к потребителю. </w:t>
      </w:r>
    </w:p>
    <w:p w14:paraId="4236AA40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Международно-правовые подходы к защите окружающей среды при недропользовании. </w:t>
      </w:r>
    </w:p>
    <w:p w14:paraId="462E3197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Организационно-правовые основы деятельности компаний ТЭК в иностранных юрисдикциях. Концептуальные основы процесса транснационализации компаний. Современные тенденции транснационализации в мировой экономике: диверсификация деятельности, процессы слияния и поглощения, стратегические альянсы ТНК, международный аутсорсинг. </w:t>
      </w:r>
    </w:p>
    <w:p w14:paraId="75314D9C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Становление и развитие процесса транснационализации российских компаний. Предпосылки и этапы транснационализации российских топливно-энергетических компаний. Организационные формы транснационализации российских компаний. Оценка современного уровня транснационализации российских компаний ТЭК. Характерные особенности трансграничной деятельности российских компаний за рубежом. </w:t>
      </w:r>
    </w:p>
    <w:p w14:paraId="7F7B5F1E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Роль </w:t>
      </w:r>
      <w:r>
        <w:rPr>
          <w:lang w:val="ru-RU"/>
        </w:rPr>
        <w:tab/>
        <w:t xml:space="preserve">государства </w:t>
      </w:r>
      <w:r>
        <w:rPr>
          <w:lang w:val="ru-RU"/>
        </w:rPr>
        <w:tab/>
        <w:t xml:space="preserve">в </w:t>
      </w:r>
      <w:r>
        <w:rPr>
          <w:lang w:val="ru-RU"/>
        </w:rPr>
        <w:tab/>
        <w:t xml:space="preserve">процессах </w:t>
      </w:r>
      <w:r>
        <w:rPr>
          <w:lang w:val="ru-RU"/>
        </w:rPr>
        <w:tab/>
        <w:t xml:space="preserve">транснационализации </w:t>
      </w:r>
      <w:r>
        <w:rPr>
          <w:lang w:val="ru-RU"/>
        </w:rPr>
        <w:tab/>
        <w:t xml:space="preserve">российского капитала. </w:t>
      </w:r>
    </w:p>
    <w:p w14:paraId="3AFCEF12" w14:textId="77777777" w:rsidR="00F26755" w:rsidRDefault="00F26755" w:rsidP="006D6C36">
      <w:pPr>
        <w:spacing w:after="0" w:line="240" w:lineRule="auto"/>
        <w:ind w:left="0" w:right="0" w:firstLine="720"/>
        <w:rPr>
          <w:b/>
          <w:lang w:val="ru-RU"/>
        </w:rPr>
      </w:pPr>
    </w:p>
    <w:p w14:paraId="146C520B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b/>
          <w:lang w:val="ru-RU"/>
        </w:rPr>
        <w:t xml:space="preserve">Тема 11. Реализация принципов стратегического планирования в ТЭК </w:t>
      </w:r>
    </w:p>
    <w:p w14:paraId="42BF6C7F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Федеральный закон 172 «О стратегическом планировании» и направления его реализация в топливно-энергетическом комплексе. Реализация принципа единства и целостности, разграничения полномочий, преемственности и непрерывности, сбалансированности, результативности и эффективности, ответственности, прозрачности (открытости), реалистичности, ресурсной </w:t>
      </w:r>
      <w:r>
        <w:rPr>
          <w:lang w:val="ru-RU"/>
        </w:rPr>
        <w:lastRenderedPageBreak/>
        <w:t xml:space="preserve">обеспеченности, измеримости, соответствия показателей целям и программно-целевого в документах стратегического планирования ТЭК. </w:t>
      </w:r>
    </w:p>
    <w:p w14:paraId="44B21C67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Общие и отраслевые документы целеполагания в ТЭК: Стратегия социально-экономического развития России до 2035, Стратегия научно-технологического развития РФ, Стратегии развития отраслей топливно-энергетического комплекса, Стратегия развития геологической отрасли РФ до 2030 г. </w:t>
      </w:r>
    </w:p>
    <w:p w14:paraId="7FF87434" w14:textId="48B736EB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Содержание, ключевые мероприятия, показатели эффективности, финансирование государственных программ в топливно-энергетическом комплексе. Принципы разработки индикаторов эффективности документов стратегического планирования в ТЭК. Методика оценка эффективности реализации мероприятия стратегического планирования в ТЭК. </w:t>
      </w:r>
    </w:p>
    <w:p w14:paraId="70EBF036" w14:textId="01894F1C" w:rsidR="00F302AC" w:rsidRDefault="00DA1C1C" w:rsidP="00DA1C1C">
      <w:pPr>
        <w:spacing w:after="0" w:line="240" w:lineRule="auto"/>
        <w:ind w:left="0" w:right="0" w:firstLine="0"/>
        <w:rPr>
          <w:lang w:val="ru-RU"/>
        </w:rPr>
      </w:pPr>
      <w:r w:rsidRPr="00DA1C1C">
        <w:rPr>
          <w:lang w:val="ru-RU"/>
        </w:rPr>
        <w:t xml:space="preserve">Зарубежный опыт стратегического планирования ТЭК на национальном и региональном уровне.  </w:t>
      </w:r>
    </w:p>
    <w:p w14:paraId="798EF875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b/>
          <w:lang w:val="ru-RU"/>
        </w:rPr>
        <w:t>Тема 12. Государственное регулирование ТЭК</w:t>
      </w:r>
    </w:p>
    <w:p w14:paraId="00DCB321" w14:textId="4E18FEB9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Методы и инструменты государственного регулирования топливно-энергетического комплекса: государственная поддержка (государственные закупки, резервирование, субсидирование и дотации), регулирование условий деятельности (пошлины, квоты, лицензирование, налоги; балансовые задачи, экологические нормы и стандарты качества, резервирование, стимулирование обновления, таможенный контроль и аудит, развитие фондового рынка), балансировка интересов (диверсификация источников и условий поставок), реинжиниринг административных процессов.  </w:t>
      </w:r>
    </w:p>
    <w:p w14:paraId="2FF0D753" w14:textId="0478BFA0" w:rsidR="00DA1C1C" w:rsidRDefault="00DA1C1C" w:rsidP="006D6C36">
      <w:pPr>
        <w:spacing w:after="0" w:line="240" w:lineRule="auto"/>
        <w:ind w:left="0" w:right="0" w:firstLine="720"/>
        <w:rPr>
          <w:lang w:val="ru-RU"/>
        </w:rPr>
      </w:pPr>
      <w:r w:rsidRPr="00DA1C1C">
        <w:rPr>
          <w:lang w:val="ru-RU"/>
        </w:rPr>
        <w:t xml:space="preserve">Факторы, определяющие специфику государственного регулирования национального ТЭК.  </w:t>
      </w:r>
    </w:p>
    <w:p w14:paraId="2DD0B05D" w14:textId="77777777" w:rsidR="00F26755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Прямые и косвенные методы государственного регулирования нефтегазового комплекса. Формы государственного регулирования ТЭК: государственное лицензирование, таможенно-тарифное, антимонопольное, бюджетное, налоговое, государственный заказ, регулирование научно-технической политики, государственное регулирование социальной сферы, в том числе условий и оплаты труда, регулирование природопользования, экологии, охраны и восстановления окружающей среды, государственное регулирование развития экспортного потенциала ТЭК. </w:t>
      </w:r>
    </w:p>
    <w:p w14:paraId="3A0A9C2E" w14:textId="580F9488" w:rsidR="00F26755" w:rsidRPr="004373D8" w:rsidRDefault="00786067" w:rsidP="006D6C36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Направления совершенствования форм и инструментов регулирования деятельности компаний ТЭК. Организационно-правовые основы совершенствования форм и инструментов регулирования деятельности компаний ТЭК. </w:t>
      </w:r>
      <w:r w:rsidRPr="004373D8">
        <w:rPr>
          <w:lang w:val="ru-RU"/>
        </w:rPr>
        <w:t xml:space="preserve">Совершенствование механизма взаимодействия региональных и отраслевых органов управления ТЭК. </w:t>
      </w:r>
    </w:p>
    <w:bookmarkEnd w:id="6"/>
    <w:p w14:paraId="44165F20" w14:textId="5B4742E7" w:rsidR="00F26755" w:rsidRDefault="00DA1C1C" w:rsidP="00DA1C1C">
      <w:pPr>
        <w:spacing w:after="33" w:line="252" w:lineRule="auto"/>
        <w:ind w:left="0" w:right="0" w:firstLine="0"/>
        <w:jc w:val="left"/>
        <w:rPr>
          <w:lang w:val="ru-RU"/>
        </w:rPr>
      </w:pPr>
      <w:r w:rsidRPr="00DA1C1C">
        <w:rPr>
          <w:lang w:val="ru-RU"/>
        </w:rPr>
        <w:t>Международная практика в области государственного регулирования.</w:t>
      </w:r>
    </w:p>
    <w:p w14:paraId="57DE8D8E" w14:textId="0FE9612C" w:rsidR="00485A4C" w:rsidRDefault="00485A4C" w:rsidP="00DA1C1C">
      <w:pPr>
        <w:spacing w:after="33" w:line="252" w:lineRule="auto"/>
        <w:ind w:left="0" w:right="0" w:firstLine="0"/>
        <w:jc w:val="left"/>
        <w:rPr>
          <w:lang w:val="ru-RU"/>
        </w:rPr>
      </w:pPr>
    </w:p>
    <w:p w14:paraId="07418DA2" w14:textId="78E33F9D" w:rsidR="00485A4C" w:rsidRDefault="00485A4C" w:rsidP="00DA1C1C">
      <w:pPr>
        <w:spacing w:after="33" w:line="252" w:lineRule="auto"/>
        <w:ind w:left="0" w:right="0" w:firstLine="0"/>
        <w:jc w:val="left"/>
        <w:rPr>
          <w:lang w:val="ru-RU"/>
        </w:rPr>
      </w:pPr>
    </w:p>
    <w:p w14:paraId="410C59FA" w14:textId="77777777" w:rsidR="00485A4C" w:rsidRPr="00DA1C1C" w:rsidRDefault="00485A4C" w:rsidP="00DA1C1C">
      <w:pPr>
        <w:spacing w:after="33" w:line="252" w:lineRule="auto"/>
        <w:ind w:left="0" w:right="0" w:firstLine="0"/>
        <w:jc w:val="left"/>
        <w:rPr>
          <w:lang w:val="ru-RU"/>
        </w:rPr>
      </w:pPr>
    </w:p>
    <w:p w14:paraId="42CC27A6" w14:textId="77777777" w:rsidR="00F26755" w:rsidRDefault="00786067">
      <w:pPr>
        <w:pStyle w:val="2"/>
        <w:ind w:left="1130" w:right="0" w:hanging="422"/>
      </w:pPr>
      <w:bookmarkStart w:id="7" w:name="__RefHeading___Toc96838"/>
      <w:bookmarkEnd w:id="7"/>
      <w:proofErr w:type="spellStart"/>
      <w:r>
        <w:lastRenderedPageBreak/>
        <w:t>Учебно-тематический</w:t>
      </w:r>
      <w:proofErr w:type="spellEnd"/>
      <w:r>
        <w:t xml:space="preserve"> </w:t>
      </w:r>
      <w:proofErr w:type="spellStart"/>
      <w:r>
        <w:t>план</w:t>
      </w:r>
      <w:proofErr w:type="spellEnd"/>
      <w:r>
        <w:t xml:space="preserve">   </w:t>
      </w:r>
    </w:p>
    <w:p w14:paraId="2D19EEA9" w14:textId="541D3FE2" w:rsidR="00F26755" w:rsidRPr="00D420AB" w:rsidRDefault="006D6C36" w:rsidP="006D6C36">
      <w:pPr>
        <w:widowControl w:val="0"/>
        <w:autoSpaceDE w:val="0"/>
        <w:autoSpaceDN w:val="0"/>
        <w:adjustRightInd w:val="0"/>
        <w:jc w:val="right"/>
        <w:rPr>
          <w:b/>
          <w:bCs/>
          <w:szCs w:val="28"/>
          <w:lang w:val="ru-RU"/>
        </w:rPr>
      </w:pPr>
      <w:proofErr w:type="spellStart"/>
      <w:r>
        <w:rPr>
          <w:bCs/>
          <w:szCs w:val="28"/>
          <w:lang w:eastAsia="ar-SA"/>
        </w:rPr>
        <w:t>Таблица</w:t>
      </w:r>
      <w:proofErr w:type="spellEnd"/>
      <w:r>
        <w:rPr>
          <w:bCs/>
          <w:szCs w:val="28"/>
          <w:lang w:eastAsia="ar-SA"/>
        </w:rPr>
        <w:t xml:space="preserve"> </w:t>
      </w:r>
      <w:r>
        <w:rPr>
          <w:bCs/>
          <w:szCs w:val="28"/>
          <w:lang w:val="ru-RU" w:eastAsia="ar-SA"/>
        </w:rPr>
        <w:t>3</w:t>
      </w:r>
    </w:p>
    <w:tbl>
      <w:tblPr>
        <w:tblW w:w="5095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569"/>
        <w:gridCol w:w="2976"/>
        <w:gridCol w:w="141"/>
        <w:gridCol w:w="568"/>
        <w:gridCol w:w="142"/>
        <w:gridCol w:w="709"/>
        <w:gridCol w:w="141"/>
        <w:gridCol w:w="426"/>
        <w:gridCol w:w="141"/>
        <w:gridCol w:w="993"/>
        <w:gridCol w:w="141"/>
        <w:gridCol w:w="567"/>
        <w:gridCol w:w="142"/>
        <w:gridCol w:w="2125"/>
      </w:tblGrid>
      <w:tr w:rsidR="00F26755" w14:paraId="350CCC7A" w14:textId="77777777" w:rsidTr="00A336A2"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59DB0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14:paraId="41DF500A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E6713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Наименование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тем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(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разделов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)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дисциплины</w:t>
            </w:r>
            <w:proofErr w:type="spellEnd"/>
          </w:p>
        </w:tc>
        <w:tc>
          <w:tcPr>
            <w:tcW w:w="39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51CC4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Трудоемкость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в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часах</w:t>
            </w:r>
            <w:proofErr w:type="spellEnd"/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D7561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Формы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текущего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контроля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успеваемости</w:t>
            </w:r>
            <w:proofErr w:type="spellEnd"/>
          </w:p>
        </w:tc>
      </w:tr>
      <w:tr w:rsidR="00D81C76" w14:paraId="1017486C" w14:textId="77777777" w:rsidTr="00A336A2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D2DAD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E1904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F32A01E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Всего</w:t>
            </w:r>
            <w:proofErr w:type="spellEnd"/>
          </w:p>
        </w:tc>
        <w:tc>
          <w:tcPr>
            <w:tcW w:w="2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58DCA" w14:textId="012893AD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Контактная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работа</w:t>
            </w:r>
            <w:proofErr w:type="spellEnd"/>
            <w:r w:rsidR="006D6C36">
              <w:rPr>
                <w:b/>
                <w:sz w:val="24"/>
                <w:szCs w:val="24"/>
                <w:lang w:val="ru-RU" w:eastAsia="en-US"/>
              </w:rPr>
              <w:t>*</w:t>
            </w:r>
            <w:r>
              <w:rPr>
                <w:b/>
                <w:sz w:val="24"/>
                <w:szCs w:val="24"/>
                <w:lang w:eastAsia="en-US"/>
              </w:rPr>
              <w:t xml:space="preserve"> -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Аудиторная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работа</w:t>
            </w:r>
            <w:proofErr w:type="spellEnd"/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58D77FD" w14:textId="1E3574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Самостоя</w:t>
            </w:r>
            <w:proofErr w:type="spellEnd"/>
            <w:r w:rsidR="00D81C76">
              <w:rPr>
                <w:b/>
                <w:sz w:val="24"/>
                <w:szCs w:val="24"/>
                <w:lang w:val="ru-RU" w:eastAsia="en-US"/>
              </w:rPr>
              <w:t>-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тельная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работа</w:t>
            </w:r>
            <w:proofErr w:type="spellEnd"/>
          </w:p>
        </w:tc>
        <w:tc>
          <w:tcPr>
            <w:tcW w:w="22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1D8B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D81C76" w14:paraId="2AD72F45" w14:textId="77777777" w:rsidTr="00A336A2">
        <w:trPr>
          <w:cantSplit/>
          <w:trHeight w:val="1250"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2126D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9CC78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5EE82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78F75CA" w14:textId="77777777" w:rsidR="00384303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Общая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</w:t>
            </w:r>
          </w:p>
          <w:p w14:paraId="278BE60B" w14:textId="20368B6C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</w:t>
            </w:r>
            <w:proofErr w:type="spellStart"/>
            <w:r>
              <w:rPr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sz w:val="24"/>
                <w:szCs w:val="24"/>
                <w:lang w:eastAsia="en-US"/>
              </w:rPr>
              <w:t>.: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D04EE4A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Лекции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13672DD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Семинары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</w:t>
            </w:r>
          </w:p>
          <w:p w14:paraId="20E143EE" w14:textId="36C313D6" w:rsidR="00F26755" w:rsidRDefault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val="ru-RU" w:eastAsia="en-US"/>
              </w:rPr>
              <w:t>п</w:t>
            </w:r>
            <w:proofErr w:type="spellStart"/>
            <w:r w:rsidR="00786067">
              <w:rPr>
                <w:sz w:val="24"/>
                <w:szCs w:val="24"/>
                <w:lang w:eastAsia="en-US"/>
              </w:rPr>
              <w:t>рактичес</w:t>
            </w:r>
            <w:proofErr w:type="spellEnd"/>
            <w:r>
              <w:rPr>
                <w:sz w:val="24"/>
                <w:szCs w:val="24"/>
                <w:lang w:val="ru-RU" w:eastAsia="en-US"/>
              </w:rPr>
              <w:t>-</w:t>
            </w:r>
            <w:proofErr w:type="spellStart"/>
            <w:r w:rsidR="00786067">
              <w:rPr>
                <w:sz w:val="24"/>
                <w:szCs w:val="24"/>
                <w:lang w:eastAsia="en-US"/>
              </w:rPr>
              <w:t>кие</w:t>
            </w:r>
            <w:proofErr w:type="spellEnd"/>
            <w:proofErr w:type="gramEnd"/>
            <w:r w:rsidR="00786067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786067">
              <w:rPr>
                <w:sz w:val="24"/>
                <w:szCs w:val="24"/>
                <w:lang w:eastAsia="en-US"/>
              </w:rPr>
              <w:t>занятия</w:t>
            </w:r>
            <w:proofErr w:type="spellEnd"/>
          </w:p>
          <w:p w14:paraId="7CF7CB6A" w14:textId="77777777" w:rsidR="00F26755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39190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420B2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D81C76" w14:paraId="2195D67E" w14:textId="77777777" w:rsidTr="00A336A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D4568" w14:textId="77777777" w:rsidR="00F26755" w:rsidRDefault="00F26755">
            <w:pPr>
              <w:pStyle w:val="af9"/>
              <w:widowControl w:val="0"/>
              <w:numPr>
                <w:ilvl w:val="0"/>
                <w:numId w:val="30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96BD9" w14:textId="59083CC9" w:rsidR="00F26755" w:rsidRPr="00384303" w:rsidRDefault="00524D6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val="ru-RU" w:eastAsia="en-US"/>
              </w:rPr>
            </w:pPr>
            <w:r w:rsidRPr="00524D66">
              <w:rPr>
                <w:sz w:val="24"/>
                <w:szCs w:val="24"/>
                <w:lang w:val="ru-RU" w:eastAsia="en-US"/>
              </w:rPr>
              <w:t>Организационно-правовые основы деятельности компаний ТЭК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B1343" w14:textId="5C9D866A" w:rsidR="00F26755" w:rsidRPr="00F653C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</w:t>
            </w:r>
            <w:r w:rsidR="00F653C3">
              <w:rPr>
                <w:sz w:val="24"/>
                <w:lang w:val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ECA5C" w14:textId="14FE2DED"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5D6CF" w14:textId="0EA61B8A" w:rsidR="00F26755" w:rsidRPr="00926553" w:rsidRDefault="009265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E7D31" w14:textId="2C92DD46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5B145" w14:textId="193F85E6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E7045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опрос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групповая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дискуссия</w:t>
            </w:r>
            <w:proofErr w:type="spellEnd"/>
            <w:r>
              <w:rPr>
                <w:sz w:val="24"/>
              </w:rPr>
              <w:t xml:space="preserve">. </w:t>
            </w:r>
          </w:p>
        </w:tc>
      </w:tr>
      <w:tr w:rsidR="00D81C76" w:rsidRPr="006F06A9" w14:paraId="7603B3A7" w14:textId="77777777" w:rsidTr="00A336A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67EF" w14:textId="77777777" w:rsidR="00F26755" w:rsidRDefault="00F26755">
            <w:pPr>
              <w:pStyle w:val="af9"/>
              <w:widowControl w:val="0"/>
              <w:numPr>
                <w:ilvl w:val="0"/>
                <w:numId w:val="31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9EC3A" w14:textId="30AD69E2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Стандартизация и сертификация в ТЭК 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853F3" w14:textId="0A3F8CFC"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20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953D1" w14:textId="269ACB01"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37CA" w14:textId="37399C8E"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6296F" w14:textId="4EC26C6D"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05447" w14:textId="6DC5BA89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DF02D" w14:textId="59D90678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Устный опрос, разбор ситуационных задач</w:t>
            </w:r>
            <w:r w:rsidR="00F02574">
              <w:rPr>
                <w:sz w:val="24"/>
                <w:lang w:val="ru-RU"/>
              </w:rPr>
              <w:t>, решение кейса с обсуждением результатов.</w:t>
            </w:r>
          </w:p>
        </w:tc>
      </w:tr>
      <w:tr w:rsidR="00D81C76" w:rsidRPr="006F06A9" w14:paraId="12C0B2D8" w14:textId="77777777" w:rsidTr="00A336A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00E8C" w14:textId="77777777" w:rsidR="00F26755" w:rsidRDefault="00F26755">
            <w:pPr>
              <w:pStyle w:val="af9"/>
              <w:widowControl w:val="0"/>
              <w:numPr>
                <w:ilvl w:val="0"/>
                <w:numId w:val="32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AD486" w14:textId="7F6969B6" w:rsidR="00F26755" w:rsidRDefault="00786067">
            <w:pPr>
              <w:widowControl w:val="0"/>
              <w:spacing w:after="0" w:line="228" w:lineRule="auto"/>
              <w:ind w:left="7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Организационно-правовые основы </w:t>
            </w:r>
          </w:p>
          <w:p w14:paraId="5087CCFB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недропользования в ТЭК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F8AC9" w14:textId="0839686F"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18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BED14" w14:textId="626254F7" w:rsidR="00F26755" w:rsidRPr="0092655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2EA9D" w14:textId="5CB9C824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F546A" w14:textId="5E4001D1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63602" w14:textId="6E4CE4CD" w:rsidR="00F26755" w:rsidRPr="00926553" w:rsidRDefault="009265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2B9DA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D81C76" w:rsidRPr="006F06A9" w14:paraId="14B512F0" w14:textId="77777777" w:rsidTr="00A336A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9C95C" w14:textId="77777777" w:rsidR="00F26755" w:rsidRDefault="00F26755">
            <w:pPr>
              <w:pStyle w:val="af9"/>
              <w:widowControl w:val="0"/>
              <w:numPr>
                <w:ilvl w:val="0"/>
                <w:numId w:val="33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0BA0" w14:textId="5F9091E8" w:rsidR="00F26755" w:rsidRPr="00384303" w:rsidRDefault="00524D6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en-US"/>
              </w:rPr>
            </w:pPr>
            <w:r w:rsidRPr="00524D66">
              <w:rPr>
                <w:color w:val="auto"/>
                <w:sz w:val="24"/>
                <w:szCs w:val="24"/>
                <w:lang w:val="ru-RU" w:eastAsia="en-US"/>
              </w:rPr>
              <w:t>Организационно-правовое регулирование социальной сферы в ТЭК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BB451" w14:textId="1EB91C38" w:rsidR="00F26755" w:rsidRPr="00F653C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</w:t>
            </w:r>
            <w:r w:rsidR="00F653C3">
              <w:rPr>
                <w:sz w:val="24"/>
                <w:lang w:val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1744C" w14:textId="3CB9A540" w:rsidR="00F26755" w:rsidRPr="0092655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75E87" w14:textId="088FD923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22F7D" w14:textId="2FD4EA18"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4D56E" w14:textId="6ED66705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CC317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Групповая дискуссия, решение кейсов с обсуждением результатов. </w:t>
            </w:r>
          </w:p>
        </w:tc>
      </w:tr>
      <w:tr w:rsidR="00D81C76" w:rsidRPr="006F06A9" w14:paraId="3CA88B3E" w14:textId="77777777" w:rsidTr="00A336A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442E7" w14:textId="77777777" w:rsidR="00F26755" w:rsidRDefault="00F26755">
            <w:pPr>
              <w:pStyle w:val="af9"/>
              <w:widowControl w:val="0"/>
              <w:numPr>
                <w:ilvl w:val="0"/>
                <w:numId w:val="34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756DC" w14:textId="77777777" w:rsidR="00F26755" w:rsidRDefault="00786067">
            <w:pPr>
              <w:widowControl w:val="0"/>
              <w:spacing w:after="0" w:line="228" w:lineRule="auto"/>
              <w:ind w:left="7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Организационно-правовые основы деятельности </w:t>
            </w:r>
          </w:p>
          <w:p w14:paraId="4FBBFF94" w14:textId="77777777" w:rsidR="00F26755" w:rsidRDefault="00786067">
            <w:pPr>
              <w:widowControl w:val="0"/>
              <w:spacing w:after="18" w:line="252" w:lineRule="auto"/>
              <w:ind w:left="7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отдельных отраслей </w:t>
            </w:r>
          </w:p>
          <w:p w14:paraId="7A48A4F2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ТЭК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CC7B5" w14:textId="087AACB6"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1</w:t>
            </w:r>
            <w:r w:rsidR="00F02574">
              <w:rPr>
                <w:sz w:val="24"/>
                <w:lang w:val="ru-RU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644E4" w14:textId="430B80E3" w:rsidR="00F26755" w:rsidRPr="0092655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DCC5F" w14:textId="600DF6BC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647C8" w14:textId="10682FB2"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C9374" w14:textId="6AE58923" w:rsidR="00F26755" w:rsidRPr="00926553" w:rsidRDefault="009265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1B423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Устный опрос, решение кейсов с обсуждением результатов. </w:t>
            </w:r>
          </w:p>
        </w:tc>
      </w:tr>
      <w:tr w:rsidR="00D81C76" w:rsidRPr="006F06A9" w14:paraId="6DFF9330" w14:textId="77777777" w:rsidTr="00A336A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28BE9" w14:textId="77777777" w:rsidR="00F26755" w:rsidRDefault="00F26755">
            <w:pPr>
              <w:pStyle w:val="af9"/>
              <w:widowControl w:val="0"/>
              <w:numPr>
                <w:ilvl w:val="0"/>
                <w:numId w:val="35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E40EF" w14:textId="77777777" w:rsidR="00F26755" w:rsidRDefault="00786067">
            <w:pPr>
              <w:widowControl w:val="0"/>
              <w:spacing w:after="0" w:line="252" w:lineRule="auto"/>
              <w:ind w:left="7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Организационно-правовые основы формирования </w:t>
            </w:r>
          </w:p>
          <w:p w14:paraId="7E3E021D" w14:textId="0A3157B1" w:rsidR="00F26755" w:rsidRDefault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пространственной структуры ТЭК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404F4" w14:textId="71062C52" w:rsidR="00F26755" w:rsidRPr="00F02574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</w:t>
            </w:r>
            <w:r w:rsidR="00F02574">
              <w:rPr>
                <w:sz w:val="24"/>
                <w:lang w:val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EC633" w14:textId="74942346" w:rsidR="00F26755" w:rsidRPr="00926553" w:rsidRDefault="00F02574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69043" w14:textId="12BF6530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905E0" w14:textId="5E3156FD"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32A4E" w14:textId="60156B01" w:rsidR="00F26755" w:rsidRPr="00926553" w:rsidRDefault="009265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ADA90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D81C76" w:rsidRPr="006F06A9" w14:paraId="5BB458A0" w14:textId="77777777" w:rsidTr="00A336A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E8038" w14:textId="77777777" w:rsidR="00F26755" w:rsidRDefault="00F26755">
            <w:pPr>
              <w:pStyle w:val="af9"/>
              <w:widowControl w:val="0"/>
              <w:numPr>
                <w:ilvl w:val="0"/>
                <w:numId w:val="36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9877D" w14:textId="44283A83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color w:val="000000" w:themeColor="text1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Антимонопольное и анти</w:t>
            </w:r>
            <w:r w:rsidR="00D81C76">
              <w:rPr>
                <w:sz w:val="24"/>
                <w:lang w:val="ru-RU"/>
              </w:rPr>
              <w:t>коррупционное регулирование ТЭК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F8128" w14:textId="6CE07022" w:rsidR="00F26755" w:rsidRPr="00F02574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</w:t>
            </w:r>
            <w:r w:rsidR="00F02574">
              <w:rPr>
                <w:sz w:val="24"/>
                <w:lang w:val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AAA17" w14:textId="50D29DF5" w:rsidR="00F26755" w:rsidRPr="00926553" w:rsidRDefault="00F02574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C32AF" w14:textId="5399A293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14701" w14:textId="2F91AE0E"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DCCA1" w14:textId="45995352" w:rsidR="00F26755" w:rsidRPr="00926553" w:rsidRDefault="009265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FF91B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kern w:val="2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D81C76" w:rsidRPr="006F06A9" w14:paraId="1A7496E6" w14:textId="77777777" w:rsidTr="00A336A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8C778" w14:textId="77777777" w:rsidR="00F26755" w:rsidRDefault="00F26755">
            <w:pPr>
              <w:pStyle w:val="af9"/>
              <w:widowControl w:val="0"/>
              <w:numPr>
                <w:ilvl w:val="0"/>
                <w:numId w:val="37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91C2A" w14:textId="029D6D1F" w:rsidR="00F26755" w:rsidRPr="00384303" w:rsidRDefault="00524D6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color w:val="FF0000"/>
                <w:sz w:val="24"/>
                <w:szCs w:val="24"/>
                <w:highlight w:val="yellow"/>
                <w:lang w:val="ru-RU" w:eastAsia="en-US"/>
              </w:rPr>
            </w:pPr>
            <w:r w:rsidRPr="00524D66">
              <w:rPr>
                <w:color w:val="auto"/>
                <w:sz w:val="24"/>
                <w:szCs w:val="24"/>
                <w:lang w:val="ru-RU" w:eastAsia="en-US"/>
              </w:rPr>
              <w:t>Организационно-правовые основы ликвидации (банкротства) предприятий в ТЭК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A3B5E" w14:textId="469DAACC" w:rsidR="00F26755" w:rsidRPr="00F02574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</w:t>
            </w:r>
            <w:r w:rsidR="00F02574">
              <w:rPr>
                <w:sz w:val="24"/>
                <w:lang w:val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46343" w14:textId="5A1C5B95" w:rsidR="00F26755" w:rsidRPr="00926553" w:rsidRDefault="00F02574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0BA36" w14:textId="47FECDD3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47E4A" w14:textId="1618FC45"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D9A1A" w14:textId="5E37DF23" w:rsidR="00F26755" w:rsidRPr="00926553" w:rsidRDefault="009265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D9A48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Групповая дискуссия, решение кейсов с обсуждением результатов. </w:t>
            </w:r>
          </w:p>
        </w:tc>
      </w:tr>
      <w:tr w:rsidR="00D81C76" w:rsidRPr="006F06A9" w14:paraId="389D8FE5" w14:textId="77777777" w:rsidTr="00A336A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DA7C3" w14:textId="77777777" w:rsidR="00F26755" w:rsidRDefault="00F26755">
            <w:pPr>
              <w:pStyle w:val="af9"/>
              <w:widowControl w:val="0"/>
              <w:numPr>
                <w:ilvl w:val="0"/>
                <w:numId w:val="38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98BC7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color w:val="000000" w:themeColor="text1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Организационно-правовые основы экспортной </w:t>
            </w:r>
            <w:r>
              <w:rPr>
                <w:sz w:val="24"/>
                <w:lang w:val="ru-RU"/>
              </w:rPr>
              <w:lastRenderedPageBreak/>
              <w:t xml:space="preserve">деятельности в ТЭК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42404" w14:textId="006F11A5" w:rsidR="00F26755" w:rsidRPr="00F02574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lastRenderedPageBreak/>
              <w:t>1</w:t>
            </w:r>
            <w:r w:rsidR="00F02574">
              <w:rPr>
                <w:sz w:val="24"/>
                <w:lang w:val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7550" w14:textId="19B859DE" w:rsidR="00F26755" w:rsidRPr="00926553" w:rsidRDefault="00F02574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F38F6" w14:textId="152AEB20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8E000" w14:textId="11F6FAD6"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64766" w14:textId="05CDBFB2" w:rsidR="00F26755" w:rsidRPr="00926553" w:rsidRDefault="009265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E075F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kern w:val="2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Устный опрос, разбор </w:t>
            </w:r>
            <w:r>
              <w:rPr>
                <w:sz w:val="24"/>
                <w:lang w:val="ru-RU"/>
              </w:rPr>
              <w:lastRenderedPageBreak/>
              <w:t xml:space="preserve">ситуационных задач. </w:t>
            </w:r>
          </w:p>
        </w:tc>
      </w:tr>
      <w:tr w:rsidR="00D81C76" w:rsidRPr="006F06A9" w14:paraId="0C9AB5D6" w14:textId="77777777" w:rsidTr="00A336A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60981" w14:textId="77777777" w:rsidR="00F26755" w:rsidRDefault="00F26755">
            <w:pPr>
              <w:pStyle w:val="af9"/>
              <w:widowControl w:val="0"/>
              <w:numPr>
                <w:ilvl w:val="0"/>
                <w:numId w:val="39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74E03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color w:val="000000" w:themeColor="text1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Организационно-правовые основы транснационализации и корпоративных структур в ТЭК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8B31D" w14:textId="474C1079" w:rsidR="00F26755" w:rsidRPr="00F02574" w:rsidRDefault="00F02574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16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C3A47" w14:textId="6F85359F" w:rsidR="00F26755" w:rsidRPr="00926553" w:rsidRDefault="009265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467FF" w14:textId="2E770619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66FF0" w14:textId="41F76835"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11CE8" w14:textId="3F88A1BC" w:rsidR="00F26755" w:rsidRPr="009265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</w:t>
            </w:r>
            <w:r w:rsidR="00926553">
              <w:rPr>
                <w:sz w:val="24"/>
                <w:lang w:val="ru-RU"/>
              </w:rPr>
              <w:t>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EDE80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kern w:val="2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D81C76" w:rsidRPr="006F06A9" w14:paraId="2FCF1154" w14:textId="77777777" w:rsidTr="00A336A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8459" w14:textId="77777777" w:rsidR="00F26755" w:rsidRDefault="00F26755">
            <w:pPr>
              <w:pStyle w:val="af9"/>
              <w:widowControl w:val="0"/>
              <w:numPr>
                <w:ilvl w:val="0"/>
                <w:numId w:val="40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80740" w14:textId="77777777" w:rsidR="00F26755" w:rsidRDefault="00786067">
            <w:pPr>
              <w:widowControl w:val="0"/>
              <w:spacing w:after="0" w:line="228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Реализация принципов стратегического </w:t>
            </w:r>
          </w:p>
          <w:p w14:paraId="7CEAEF93" w14:textId="77777777" w:rsidR="00F26755" w:rsidRDefault="00786067">
            <w:pPr>
              <w:widowControl w:val="0"/>
              <w:spacing w:after="18" w:line="252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планирования в </w:t>
            </w:r>
          </w:p>
          <w:p w14:paraId="5BF5C5A0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color w:val="000000" w:themeColor="text1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ТЭК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B6243" w14:textId="73A0D916" w:rsidR="00F26755" w:rsidRPr="00F02574" w:rsidRDefault="00F02574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16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5AE10" w14:textId="241FACC0" w:rsidR="00F26755" w:rsidRPr="00926553" w:rsidRDefault="00F02574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349E4" w14:textId="3AE5A633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6A4DF" w14:textId="6831570C"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FA800" w14:textId="6CBF7710" w:rsidR="00F26755" w:rsidRPr="009265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</w:t>
            </w:r>
            <w:r w:rsidR="00926553">
              <w:rPr>
                <w:sz w:val="24"/>
                <w:lang w:val="ru-RU"/>
              </w:rPr>
              <w:t>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CC930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kern w:val="2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Групповая дискуссия, решение кейсов с обсуждением результатов. </w:t>
            </w:r>
          </w:p>
        </w:tc>
      </w:tr>
      <w:tr w:rsidR="00D81C76" w:rsidRPr="006F06A9" w14:paraId="2BD6755F" w14:textId="77777777" w:rsidTr="00A336A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883A8" w14:textId="77777777" w:rsidR="00F26755" w:rsidRDefault="00F26755">
            <w:pPr>
              <w:pStyle w:val="af9"/>
              <w:widowControl w:val="0"/>
              <w:numPr>
                <w:ilvl w:val="0"/>
                <w:numId w:val="41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F8A17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color w:val="000000" w:themeColor="text1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Государственное регулирование ТЭК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167D3" w14:textId="1F15773F" w:rsidR="00F26755" w:rsidRPr="00F02574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2</w:t>
            </w:r>
            <w:r w:rsidR="00F02574">
              <w:rPr>
                <w:sz w:val="24"/>
                <w:lang w:val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8F0D5" w14:textId="49C7A3EE" w:rsidR="00F26755" w:rsidRPr="00926553" w:rsidRDefault="00F02574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BD380" w14:textId="1725D79C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DB136" w14:textId="5208BDA4"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44B0C" w14:textId="4CA024D7" w:rsidR="00F26755" w:rsidRPr="009265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</w:rPr>
              <w:t>1</w:t>
            </w:r>
            <w:r w:rsidR="00926553">
              <w:rPr>
                <w:sz w:val="24"/>
                <w:lang w:val="ru-RU"/>
              </w:rPr>
              <w:t>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FCA73" w14:textId="77777777" w:rsidR="00F26755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kern w:val="2"/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D81C76" w:rsidRPr="006F06A9" w14:paraId="221B66AF" w14:textId="77777777" w:rsidTr="00A336A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7DF3" w14:textId="77777777" w:rsidR="00F26755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9B536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</w:t>
            </w:r>
            <w:proofErr w:type="spellStart"/>
            <w:r>
              <w:rPr>
                <w:sz w:val="24"/>
                <w:szCs w:val="24"/>
                <w:lang w:eastAsia="en-US"/>
              </w:rPr>
              <w:t>целом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по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дисциплине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9B9A" w14:textId="4F24C0C5" w:rsidR="00F26755" w:rsidRPr="00926553" w:rsidRDefault="009265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  <w:r>
              <w:rPr>
                <w:b/>
                <w:bCs/>
                <w:sz w:val="24"/>
                <w:lang w:val="ru-RU"/>
              </w:rPr>
              <w:t>180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34BA0" w14:textId="5AB2ED02" w:rsidR="00F26755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lang w:val="ru-RU"/>
              </w:rPr>
              <w:t>68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8F178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</w:rPr>
              <w:t>34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47936" w14:textId="6F5C90EA" w:rsidR="00F26755" w:rsidRPr="00F653C3" w:rsidRDefault="00F653C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  <w:r>
              <w:rPr>
                <w:b/>
                <w:bCs/>
                <w:sz w:val="24"/>
                <w:lang w:val="ru-RU"/>
              </w:rPr>
              <w:t>34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AF226" w14:textId="308F0186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</w:rPr>
              <w:t>1</w:t>
            </w:r>
            <w:r w:rsidR="00926553">
              <w:rPr>
                <w:b/>
                <w:bCs/>
                <w:sz w:val="24"/>
                <w:lang w:val="ru-RU"/>
              </w:rPr>
              <w:t>1</w:t>
            </w: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F03B2" w14:textId="77777777" w:rsidR="00F26755" w:rsidRDefault="00384303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trike/>
                <w:color w:val="FF0000"/>
                <w:kern w:val="2"/>
                <w:sz w:val="24"/>
                <w:szCs w:val="24"/>
                <w:lang w:val="ru-RU" w:eastAsia="en-US"/>
              </w:rPr>
            </w:pPr>
            <w:r w:rsidRPr="00384303">
              <w:rPr>
                <w:b/>
                <w:bCs/>
                <w:kern w:val="2"/>
                <w:sz w:val="24"/>
                <w:szCs w:val="24"/>
                <w:lang w:val="ru-RU" w:eastAsia="en-US"/>
              </w:rPr>
              <w:t>Согласно учебному плану:</w:t>
            </w:r>
            <w:r>
              <w:rPr>
                <w:b/>
                <w:bCs/>
                <w:kern w:val="2"/>
                <w:sz w:val="24"/>
                <w:szCs w:val="24"/>
                <w:lang w:val="ru-RU" w:eastAsia="en-US"/>
              </w:rPr>
              <w:t xml:space="preserve"> </w:t>
            </w:r>
          </w:p>
          <w:p w14:paraId="4CD85400" w14:textId="3F59B14D" w:rsidR="00F80450" w:rsidRPr="00384303" w:rsidRDefault="00F80450" w:rsidP="0010120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 xml:space="preserve">Контрольная работа </w:t>
            </w:r>
          </w:p>
        </w:tc>
      </w:tr>
      <w:tr w:rsidR="00D81C76" w14:paraId="65000EC1" w14:textId="77777777" w:rsidTr="00A336A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F0385" w14:textId="77777777" w:rsidR="00F26755" w:rsidRPr="00384303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6C4C7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Итого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в %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800BA" w14:textId="77777777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0B1C4" w14:textId="128EDC44" w:rsidR="00F26755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3</w:t>
            </w:r>
            <w:r w:rsidR="00202D06">
              <w:rPr>
                <w:b/>
                <w:bCs/>
                <w:sz w:val="24"/>
                <w:szCs w:val="24"/>
                <w:lang w:val="ru-RU" w:eastAsia="en-US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09002" w14:textId="20398F51" w:rsidR="00F26755" w:rsidRDefault="00202D06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  <w:r>
              <w:rPr>
                <w:b/>
                <w:bCs/>
                <w:sz w:val="24"/>
                <w:szCs w:val="24"/>
                <w:lang w:val="ru-RU" w:eastAsia="en-US"/>
              </w:rPr>
              <w:t>5</w:t>
            </w:r>
            <w:r w:rsidR="00786067">
              <w:rPr>
                <w:b/>
                <w:bCs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17479" w14:textId="22CB516A" w:rsidR="00F26755" w:rsidRDefault="00202D06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val="ru-RU" w:eastAsia="en-US"/>
              </w:rPr>
              <w:t>5</w:t>
            </w:r>
            <w:r w:rsidR="00786067">
              <w:rPr>
                <w:b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DEDF9" w14:textId="67C499D0" w:rsidR="00F26755" w:rsidRPr="00202D06" w:rsidRDefault="00202D06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  <w:r>
              <w:rPr>
                <w:b/>
                <w:bCs/>
                <w:sz w:val="24"/>
                <w:szCs w:val="24"/>
                <w:lang w:val="ru-RU" w:eastAsia="en-US"/>
              </w:rPr>
              <w:t>62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F1CC8" w14:textId="77777777" w:rsidR="00F26755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</w:tr>
      <w:tr w:rsidR="00F26755" w:rsidRPr="006D6C36" w14:paraId="238A76D0" w14:textId="77777777" w:rsidTr="00A336A2">
        <w:tc>
          <w:tcPr>
            <w:tcW w:w="569" w:type="dxa"/>
            <w:tcBorders>
              <w:top w:val="single" w:sz="4" w:space="0" w:color="000000"/>
            </w:tcBorders>
          </w:tcPr>
          <w:p w14:paraId="7AF0583F" w14:textId="77777777" w:rsidR="00F26755" w:rsidRPr="006D6C36" w:rsidRDefault="00F26755" w:rsidP="00C26FDD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000000"/>
            </w:tcBorders>
          </w:tcPr>
          <w:p w14:paraId="28D2D9FC" w14:textId="77777777" w:rsidR="00F26755" w:rsidRPr="006D6C36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</w:tcBorders>
          </w:tcPr>
          <w:p w14:paraId="3C016C18" w14:textId="77777777" w:rsidR="00F26755" w:rsidRPr="006D6C36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</w:tcBorders>
          </w:tcPr>
          <w:p w14:paraId="1D9C9C81" w14:textId="77777777" w:rsidR="00F26755" w:rsidRPr="006D6C36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</w:tcBorders>
          </w:tcPr>
          <w:p w14:paraId="1C2CB4CB" w14:textId="77777777" w:rsidR="00F26755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</w:tcBorders>
          </w:tcPr>
          <w:p w14:paraId="7A207E80" w14:textId="7485744B" w:rsidR="008C0BBB" w:rsidRDefault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</w:tcBorders>
          </w:tcPr>
          <w:p w14:paraId="4BA1DB87" w14:textId="77777777" w:rsidR="00F26755" w:rsidRPr="006D6C36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</w:tcBorders>
          </w:tcPr>
          <w:p w14:paraId="1B6F9A98" w14:textId="77777777" w:rsidR="00F26755" w:rsidRPr="006D6C36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val="ru-RU" w:eastAsia="en-US"/>
              </w:rPr>
            </w:pPr>
          </w:p>
        </w:tc>
      </w:tr>
    </w:tbl>
    <w:p w14:paraId="7D3B4607" w14:textId="25C9B93D" w:rsidR="006D6C36" w:rsidRDefault="006D6C36" w:rsidP="006D6C36">
      <w:pPr>
        <w:spacing w:after="0" w:line="240" w:lineRule="auto"/>
        <w:ind w:left="0" w:right="0" w:firstLine="0"/>
        <w:rPr>
          <w:sz w:val="24"/>
          <w:szCs w:val="24"/>
          <w:lang w:val="ru-RU"/>
        </w:rPr>
      </w:pPr>
      <w:r w:rsidRPr="006D6C36">
        <w:rPr>
          <w:sz w:val="24"/>
          <w:szCs w:val="24"/>
          <w:lang w:val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6D418ED" w14:textId="1E681473" w:rsidR="006D6C36" w:rsidRDefault="006D6C36" w:rsidP="006D6C36">
      <w:pPr>
        <w:spacing w:after="0" w:line="240" w:lineRule="auto"/>
        <w:ind w:left="0" w:right="0" w:firstLine="0"/>
        <w:rPr>
          <w:color w:val="auto"/>
          <w:sz w:val="24"/>
          <w:szCs w:val="24"/>
          <w:lang w:val="ru-RU" w:eastAsia="ru-RU"/>
        </w:rPr>
      </w:pPr>
    </w:p>
    <w:p w14:paraId="19E54996" w14:textId="0C44AFC0" w:rsidR="00A336A2" w:rsidRDefault="00A336A2" w:rsidP="006D6C36">
      <w:pPr>
        <w:spacing w:after="0" w:line="240" w:lineRule="auto"/>
        <w:ind w:left="0" w:right="0" w:firstLine="0"/>
        <w:rPr>
          <w:color w:val="auto"/>
          <w:sz w:val="24"/>
          <w:szCs w:val="24"/>
          <w:lang w:val="ru-RU" w:eastAsia="ru-RU"/>
        </w:rPr>
      </w:pPr>
    </w:p>
    <w:p w14:paraId="42170B54" w14:textId="77777777" w:rsidR="00A336A2" w:rsidRPr="006D6C36" w:rsidRDefault="00A336A2" w:rsidP="006D6C36">
      <w:pPr>
        <w:spacing w:after="0" w:line="240" w:lineRule="auto"/>
        <w:ind w:left="0" w:right="0" w:firstLine="0"/>
        <w:rPr>
          <w:color w:val="auto"/>
          <w:sz w:val="24"/>
          <w:szCs w:val="24"/>
          <w:lang w:val="ru-RU" w:eastAsia="ru-RU"/>
        </w:rPr>
      </w:pPr>
    </w:p>
    <w:p w14:paraId="11FCC8E1" w14:textId="7C4DC170" w:rsidR="00F26755" w:rsidRDefault="006D6C36" w:rsidP="006D6C36">
      <w:pPr>
        <w:pStyle w:val="2"/>
        <w:numPr>
          <w:ilvl w:val="0"/>
          <w:numId w:val="0"/>
        </w:numPr>
        <w:spacing w:after="0" w:line="240" w:lineRule="auto"/>
        <w:ind w:right="0"/>
        <w:rPr>
          <w:lang w:val="ru-RU"/>
        </w:rPr>
      </w:pPr>
      <w:r>
        <w:rPr>
          <w:lang w:val="ru-RU"/>
        </w:rPr>
        <w:t xml:space="preserve">5.3. </w:t>
      </w:r>
      <w:r w:rsidR="00786067" w:rsidRPr="006D6C36">
        <w:rPr>
          <w:lang w:val="ru-RU"/>
        </w:rPr>
        <w:t xml:space="preserve">Содержание семинаров, практических занятий </w:t>
      </w:r>
    </w:p>
    <w:p w14:paraId="29B325DF" w14:textId="7439463B" w:rsidR="00F26755" w:rsidRPr="006D6C36" w:rsidRDefault="006D6C36" w:rsidP="006D6C36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6D6C36">
        <w:rPr>
          <w:bCs/>
          <w:szCs w:val="28"/>
          <w:lang w:val="ru-RU" w:eastAsia="ar-SA"/>
        </w:rPr>
        <w:t xml:space="preserve">Таблица </w:t>
      </w:r>
      <w:r>
        <w:rPr>
          <w:bCs/>
          <w:szCs w:val="28"/>
          <w:lang w:val="ru-RU" w:eastAsia="ar-SA"/>
        </w:rPr>
        <w:t>4</w:t>
      </w:r>
    </w:p>
    <w:tbl>
      <w:tblPr>
        <w:tblStyle w:val="30"/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27"/>
        <w:gridCol w:w="5953"/>
        <w:gridCol w:w="2268"/>
      </w:tblGrid>
      <w:tr w:rsidR="00F26755" w:rsidRPr="00230D41" w14:paraId="55139A8E" w14:textId="77777777" w:rsidTr="008C0BBB">
        <w:tc>
          <w:tcPr>
            <w:tcW w:w="2127" w:type="dxa"/>
            <w:shd w:val="clear" w:color="auto" w:fill="auto"/>
          </w:tcPr>
          <w:p w14:paraId="58C0B673" w14:textId="77777777" w:rsidR="00F26755" w:rsidRPr="00202D06" w:rsidRDefault="00786067">
            <w:pPr>
              <w:keepNext/>
              <w:widowControl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DA1C1C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Наименование</w:t>
            </w:r>
            <w:proofErr w:type="spellEnd"/>
            <w:r w:rsidRPr="00DA1C1C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A1C1C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тем</w:t>
            </w:r>
            <w:proofErr w:type="spellEnd"/>
            <w:r w:rsidRPr="00DA1C1C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 (</w:t>
            </w:r>
            <w:proofErr w:type="spellStart"/>
            <w:r w:rsidRPr="00DA1C1C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разделов</w:t>
            </w:r>
            <w:proofErr w:type="spellEnd"/>
            <w:r w:rsidRPr="00DA1C1C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) </w:t>
            </w:r>
            <w:proofErr w:type="spellStart"/>
            <w:r w:rsidRPr="00DA1C1C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5953" w:type="dxa"/>
            <w:shd w:val="clear" w:color="auto" w:fill="auto"/>
          </w:tcPr>
          <w:p w14:paraId="74243CD4" w14:textId="16CECB83" w:rsidR="00F26755" w:rsidRPr="00230D41" w:rsidRDefault="00786067">
            <w:pPr>
              <w:keepNext/>
              <w:widowControl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="00B4029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14:paraId="2D3E962A" w14:textId="77777777" w:rsidR="00F26755" w:rsidRPr="00230D41" w:rsidRDefault="00786067">
            <w:pPr>
              <w:keepNext/>
              <w:widowControl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</w:t>
            </w:r>
            <w:proofErr w:type="spellEnd"/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занятий</w:t>
            </w:r>
            <w:proofErr w:type="spellEnd"/>
          </w:p>
        </w:tc>
      </w:tr>
      <w:tr w:rsidR="00F26755" w:rsidRPr="006F06A9" w14:paraId="3158BD40" w14:textId="77777777" w:rsidTr="008C0BBB">
        <w:tc>
          <w:tcPr>
            <w:tcW w:w="2127" w:type="dxa"/>
          </w:tcPr>
          <w:p w14:paraId="6C1D167F" w14:textId="087A6D0A" w:rsidR="00F26755" w:rsidRPr="00230D41" w:rsidRDefault="00524D66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  <w:r w:rsidRPr="00524D66">
              <w:rPr>
                <w:rFonts w:ascii="Times New Roman" w:hAnsi="Times New Roman" w:cs="Times New Roman"/>
              </w:rPr>
              <w:t>Тема 1. Организационно-правовые основы деятельности компаний ТЭК</w:t>
            </w:r>
          </w:p>
        </w:tc>
        <w:tc>
          <w:tcPr>
            <w:tcW w:w="5953" w:type="dxa"/>
          </w:tcPr>
          <w:p w14:paraId="12E261BA" w14:textId="77777777" w:rsidR="003D7A26" w:rsidRPr="00230D41" w:rsidRDefault="00786067" w:rsidP="003D7A26">
            <w:pPr>
              <w:widowControl w:val="0"/>
              <w:spacing w:after="0" w:line="240" w:lineRule="auto"/>
              <w:ind w:left="0" w:righ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Правовые основы организации предпринимательской деятельности в ТЭК. Создание новых предприятий в отраслях топливно-энергетического комплекса. Государственная регистрация предприятий ТЭК. Лицензирование деятельности в ТЭК. Особенности функционирования государственной корпорации в ТЭК: понятие, особенности правового положения, государственной регистрации, особенности формирования, распределения использования уставного капитала и иных внутрихозяйственных фондов государственных корпораций в ТЭК. </w:t>
            </w:r>
          </w:p>
          <w:p w14:paraId="2265FDA9" w14:textId="46879151" w:rsidR="00F26755" w:rsidRDefault="00786067" w:rsidP="003D7A26">
            <w:pPr>
              <w:widowControl w:val="0"/>
              <w:spacing w:after="0" w:line="240" w:lineRule="auto"/>
              <w:ind w:left="0" w:right="0" w:firstLine="0"/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Источники: </w:t>
            </w:r>
            <w:r w:rsidRPr="00230D4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раздел 8: 1</w:t>
            </w:r>
            <w:r w:rsidR="00FC7243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</w:t>
            </w:r>
            <w:r w:rsidR="00D026AE" w:rsidRPr="00230D4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2</w:t>
            </w:r>
            <w:r w:rsidR="00FC7243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</w:t>
            </w:r>
            <w:r w:rsidR="00AC54C8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 xml:space="preserve"> </w:t>
            </w:r>
            <w:r w:rsidR="00B14224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</w:rPr>
              <w:t>5</w:t>
            </w:r>
            <w:r w:rsidR="000957DD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 xml:space="preserve">; </w:t>
            </w:r>
          </w:p>
          <w:p w14:paraId="4FFE7CEA" w14:textId="1DF5EEB9" w:rsidR="000957DD" w:rsidRPr="00230D41" w:rsidRDefault="00FC7243" w:rsidP="003D7A26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раздел </w:t>
            </w:r>
            <w:r w:rsidR="000957D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:</w:t>
            </w:r>
            <w:r w:rsidR="000957D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0957D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0957D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2268" w:type="dxa"/>
          </w:tcPr>
          <w:p w14:paraId="710AEDDA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Обсуждение вопросов, рассмотрение практических примеров, кейсов, подведение итогов </w:t>
            </w:r>
          </w:p>
          <w:p w14:paraId="4B53C406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793EF85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F26755" w:rsidRPr="006F06A9" w14:paraId="0EE24386" w14:textId="77777777" w:rsidTr="008C0BBB">
        <w:tc>
          <w:tcPr>
            <w:tcW w:w="2127" w:type="dxa"/>
          </w:tcPr>
          <w:p w14:paraId="3461045C" w14:textId="77777777" w:rsidR="00F26755" w:rsidRPr="00230D41" w:rsidRDefault="00786067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bCs/>
              </w:rPr>
            </w:pPr>
            <w:r w:rsidRPr="00230D41">
              <w:rPr>
                <w:rFonts w:ascii="Times New Roman" w:eastAsia="Calibri" w:hAnsi="Times New Roman" w:cs="Times New Roman"/>
              </w:rPr>
              <w:t xml:space="preserve">Стандартизация и сертификация в ТЭК  </w:t>
            </w:r>
          </w:p>
        </w:tc>
        <w:tc>
          <w:tcPr>
            <w:tcW w:w="5953" w:type="dxa"/>
          </w:tcPr>
          <w:p w14:paraId="08F11B89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Государственная система сертификации Российской Федерации. Государственная система стандартизации Российской Федерации. Порядок формирования </w:t>
            </w: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показателей качества топлив, смазочных материалов, углеводородных газов, каменных и бурых углей.  </w:t>
            </w:r>
          </w:p>
          <w:p w14:paraId="24BA0FA4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Государственные стандарты Российской Федерации контроля качества нефтепродуктов. Государственный стандарт и технические условия на нефть, поставляемую на экспорт и в систему трубопроводного транспорта. Основные принципы сертификации нефтепродуктов. Финансирование работ по сертификации нефтепродуктов. Схемы сертификации нефтепродуктов и их применение. </w:t>
            </w:r>
          </w:p>
          <w:p w14:paraId="10F6DB40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Состояние и перспективы развития стандартизации углей.  </w:t>
            </w:r>
          </w:p>
          <w:p w14:paraId="6945E377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Государственные </w:t>
            </w: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ab/>
              <w:t xml:space="preserve">стандарты </w:t>
            </w: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ab/>
              <w:t xml:space="preserve">в области электроэнергетики  </w:t>
            </w:r>
          </w:p>
          <w:p w14:paraId="35071BE5" w14:textId="18CA92C5" w:rsidR="00FC7243" w:rsidRPr="00230D41" w:rsidRDefault="00786067" w:rsidP="00FC7243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F277A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Источники: раздел </w:t>
            </w:r>
          </w:p>
          <w:p w14:paraId="22F297B4" w14:textId="30785141" w:rsidR="00DF277A" w:rsidRPr="00FC7243" w:rsidRDefault="00FC7243" w:rsidP="00FC7243">
            <w:pPr>
              <w:widowControl w:val="0"/>
              <w:spacing w:after="0" w:line="240" w:lineRule="auto"/>
              <w:ind w:left="0" w:right="0" w:firstLine="0"/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раздел 8: 1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</w:t>
            </w:r>
            <w:r w:rsidRPr="00230D4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2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 xml:space="preserve">.6;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раздел 9:1.2.6</w:t>
            </w:r>
          </w:p>
        </w:tc>
        <w:tc>
          <w:tcPr>
            <w:tcW w:w="2268" w:type="dxa"/>
          </w:tcPr>
          <w:p w14:paraId="4FB28698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Обсуждение вопросов, рассмотрение </w:t>
            </w: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практических примеров, кейсов, проведение расчетов, работа в информационно-аналитических системах, подведение итогов </w:t>
            </w:r>
          </w:p>
        </w:tc>
      </w:tr>
      <w:tr w:rsidR="00F26755" w:rsidRPr="006F06A9" w14:paraId="6267E824" w14:textId="77777777" w:rsidTr="008C0BBB">
        <w:tc>
          <w:tcPr>
            <w:tcW w:w="2127" w:type="dxa"/>
          </w:tcPr>
          <w:p w14:paraId="1945180A" w14:textId="77777777" w:rsidR="00F26755" w:rsidRPr="00230D41" w:rsidRDefault="00786067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</w:rPr>
            </w:pPr>
            <w:r w:rsidRPr="00230D41">
              <w:rPr>
                <w:rFonts w:ascii="Times New Roman" w:eastAsia="Calibri" w:hAnsi="Times New Roman" w:cs="Times New Roman"/>
              </w:rPr>
              <w:lastRenderedPageBreak/>
              <w:t>Организационно-правовые основы недропользования в ТЭК</w:t>
            </w:r>
          </w:p>
        </w:tc>
        <w:tc>
          <w:tcPr>
            <w:tcW w:w="5953" w:type="dxa"/>
          </w:tcPr>
          <w:p w14:paraId="0AB7FF7E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Правовое регулирование поисков, разведки и добычи ресурсов ТЭК. Понятие и содержание правового режима использования недр для геологического изучения и добычи минеральных ресурсов. Договорные формы взаимодействия между основными участниками отношений по недропользованию. </w:t>
            </w:r>
          </w:p>
          <w:p w14:paraId="4FD13FAB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Геолого-экономические показатели, применяемые при оценке эффективности разведки и освоения участков недр. Проектирование геологоразведочных работ. </w:t>
            </w:r>
          </w:p>
          <w:p w14:paraId="2984541F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Состав проектно-сметной документации на геологоразведочные работы. Определение стоимости, составление и оформление смет на геологоразведочные работы. Оценка эффективности геологоразведочных работ.  </w:t>
            </w:r>
          </w:p>
          <w:p w14:paraId="7C7858EC" w14:textId="15402757" w:rsidR="00DF277A" w:rsidRPr="00230D41" w:rsidRDefault="00786067" w:rsidP="00230D41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ar-SA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F277A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 1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7622D9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="00AC54C8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3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AC54C8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="007622D9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4</w:t>
            </w:r>
            <w:r w:rsidR="000957DD" w:rsidRP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; 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раздел </w:t>
            </w:r>
            <w:r w:rsidR="000957DD" w:rsidRP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9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:</w:t>
            </w:r>
            <w:r w:rsidR="000957DD" w:rsidRP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1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0957DD" w:rsidRP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2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0957DD" w:rsidRP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14:paraId="2FF8447B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Обсуждение вопросов, рассмотрение практических примеров, кейсов, проведение расчетов, работа в информационно-аналитических системах, подведение итогов</w:t>
            </w:r>
          </w:p>
        </w:tc>
      </w:tr>
      <w:tr w:rsidR="00F26755" w:rsidRPr="006F06A9" w14:paraId="7BBD8350" w14:textId="77777777" w:rsidTr="008C0BBB">
        <w:tc>
          <w:tcPr>
            <w:tcW w:w="2127" w:type="dxa"/>
          </w:tcPr>
          <w:p w14:paraId="47419587" w14:textId="36B8D6A4" w:rsidR="00F26755" w:rsidRPr="00230D41" w:rsidRDefault="00524D66" w:rsidP="00524D66">
            <w:pPr>
              <w:pStyle w:val="af9"/>
              <w:widowControl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Pr="00524D66">
              <w:rPr>
                <w:rFonts w:ascii="Times New Roman" w:hAnsi="Times New Roman" w:cs="Times New Roman"/>
              </w:rPr>
              <w:t xml:space="preserve"> Организационно-правовое регулирование социальной сферы в ТЭК</w:t>
            </w:r>
          </w:p>
        </w:tc>
        <w:tc>
          <w:tcPr>
            <w:tcW w:w="5953" w:type="dxa"/>
          </w:tcPr>
          <w:p w14:paraId="3A123DD3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Корпоративная социальная ответственность и особенности социальной защиты работников ТЭК в современных экономических и геополитических условиях. </w:t>
            </w:r>
          </w:p>
          <w:p w14:paraId="68DAA310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Квалификационные </w:t>
            </w: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ab/>
              <w:t xml:space="preserve">требования сотрудников компаний топливно-энергетического комплекса. Правовые основы разработки профессиональных стандартов в области ТЭК в России. </w:t>
            </w:r>
          </w:p>
          <w:p w14:paraId="11800E83" w14:textId="0B9078CC" w:rsidR="00DF277A" w:rsidRPr="00230D41" w:rsidRDefault="00786067" w:rsidP="00230D41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ar-SA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F277A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 1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DF277A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="00D026AE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2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B65F28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="00B1422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</w:t>
            </w:r>
            <w:r w:rsidR="000957DD" w:rsidRP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; 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раздел </w:t>
            </w:r>
            <w:r w:rsidR="000957DD" w:rsidRP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9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:</w:t>
            </w:r>
            <w:r w:rsidR="000957DD" w:rsidRP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1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0957DD" w:rsidRP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2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4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0957DD" w:rsidRP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14:paraId="78B96751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Обсуждение вопросов, рассмотрение практических примеров, кейсов, проведение расчетов, работа в информационно-аналитических системах, подведение итогов</w:t>
            </w:r>
          </w:p>
        </w:tc>
      </w:tr>
      <w:tr w:rsidR="00F26755" w:rsidRPr="006F06A9" w14:paraId="2379AFB9" w14:textId="77777777" w:rsidTr="008C0BBB">
        <w:tc>
          <w:tcPr>
            <w:tcW w:w="2127" w:type="dxa"/>
          </w:tcPr>
          <w:p w14:paraId="30637BB1" w14:textId="16E9CE7B" w:rsidR="00F26755" w:rsidRPr="00230D41" w:rsidRDefault="00F80450" w:rsidP="00F80450">
            <w:pPr>
              <w:pStyle w:val="af9"/>
              <w:widowControl w:val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5.</w:t>
            </w:r>
            <w:r w:rsidR="00786067" w:rsidRPr="00230D41">
              <w:rPr>
                <w:rFonts w:ascii="Times New Roman" w:eastAsia="Calibri" w:hAnsi="Times New Roman" w:cs="Times New Roman"/>
              </w:rPr>
              <w:t>Организационно-правовые основы деятельности отдельных отраслей ТЭК</w:t>
            </w:r>
          </w:p>
        </w:tc>
        <w:tc>
          <w:tcPr>
            <w:tcW w:w="5953" w:type="dxa"/>
          </w:tcPr>
          <w:p w14:paraId="738CF0DE" w14:textId="61643659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Методика расчета продолжительности консервации на основе прогнозирования цены угля и себестоимости его добычи. Обоснование сроков консервации с использованием динамики горнотехнических параметров. Организационно</w:t>
            </w:r>
            <w:r w:rsidR="0067719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-</w:t>
            </w: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правовые основы развития инновационной деятельности в отдельных отраслях топливной и электроэнергетической промышленности. </w:t>
            </w:r>
          </w:p>
          <w:p w14:paraId="01015E00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Правовые регулирование энергосбережения и оценки энергоэффективности в различных отраслях топливно-энергетического комплекса. </w:t>
            </w:r>
          </w:p>
          <w:p w14:paraId="4205D521" w14:textId="113BD350" w:rsidR="00DF277A" w:rsidRPr="00FC7243" w:rsidRDefault="00DF277A" w:rsidP="00FC7243">
            <w:pPr>
              <w:widowControl w:val="0"/>
              <w:spacing w:after="0" w:line="240" w:lineRule="auto"/>
              <w:ind w:left="0" w:right="0" w:firstLine="0"/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</w:t>
            </w:r>
            <w:r w:rsidR="00B64016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1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8167CE" w:rsidRPr="008167CE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3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8167CE" w:rsidRPr="008167CE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="00B14224" w:rsidRP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5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 7</w:t>
            </w:r>
            <w:r w:rsidR="000957DD" w:rsidRP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; </w:t>
            </w:r>
            <w:r w:rsidR="00FC724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раздел 9:1.2.3.6</w:t>
            </w:r>
          </w:p>
        </w:tc>
        <w:tc>
          <w:tcPr>
            <w:tcW w:w="2268" w:type="dxa"/>
          </w:tcPr>
          <w:p w14:paraId="74CE254B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Обсуждение вопросов, рассмотрение практических примеров, кейсов, проведение расчетов, работа в информационно-</w:t>
            </w: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аналитических системах, подведение итогов</w:t>
            </w:r>
          </w:p>
        </w:tc>
      </w:tr>
      <w:tr w:rsidR="00F26755" w:rsidRPr="006F06A9" w14:paraId="704B7588" w14:textId="77777777" w:rsidTr="008C0BBB">
        <w:tc>
          <w:tcPr>
            <w:tcW w:w="2127" w:type="dxa"/>
          </w:tcPr>
          <w:p w14:paraId="0E572141" w14:textId="610B8F15" w:rsidR="00F26755" w:rsidRPr="00230D41" w:rsidRDefault="00F80450" w:rsidP="00F80450">
            <w:pPr>
              <w:pStyle w:val="af9"/>
              <w:widowControl w:val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6.</w:t>
            </w:r>
            <w:r w:rsidR="00786067" w:rsidRPr="00230D41">
              <w:rPr>
                <w:rFonts w:ascii="Times New Roman" w:eastAsia="Calibri" w:hAnsi="Times New Roman" w:cs="Times New Roman"/>
              </w:rPr>
              <w:t xml:space="preserve">Организационно-правовые основы формирования пространственной структуры ТЭК.  </w:t>
            </w:r>
          </w:p>
        </w:tc>
        <w:tc>
          <w:tcPr>
            <w:tcW w:w="5953" w:type="dxa"/>
          </w:tcPr>
          <w:p w14:paraId="3FA3744F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Методология формирования и управления топливно-энергетическим балансов региона. Региональные инвестиционные стратегии крупных компаний ТЭК в РФ </w:t>
            </w:r>
          </w:p>
          <w:p w14:paraId="7CB1CF4A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Особенности правового режима недропользования в Арктике. Организационно-правовые основы регулирования деятельности компаний ТЭК на территориях с особым статусом: территории опережающего развития, особые экономические зоны, опорные зоны в Арктике, кластеры. </w:t>
            </w:r>
          </w:p>
          <w:p w14:paraId="25135AE2" w14:textId="03061AA7" w:rsidR="00F26755" w:rsidRPr="00FC7243" w:rsidRDefault="00786067" w:rsidP="00FC7243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A653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64016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 1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8167CE" w:rsidRPr="008167CE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3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B14224" w:rsidRP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5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730189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7</w:t>
            </w:r>
            <w:proofErr w:type="gramStart"/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; </w:t>
            </w:r>
            <w:r w:rsidR="00FC724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раздел</w:t>
            </w:r>
            <w:proofErr w:type="gramEnd"/>
            <w:r w:rsidR="00FC724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9:1.2.3.4.6</w:t>
            </w:r>
          </w:p>
        </w:tc>
        <w:tc>
          <w:tcPr>
            <w:tcW w:w="2268" w:type="dxa"/>
          </w:tcPr>
          <w:p w14:paraId="72924419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Обсуждение вопросов, рассмотрение практических примеров, кейсов, проведение расчетов, работа в информационно-аналитических системах, подведение итогов</w:t>
            </w:r>
          </w:p>
        </w:tc>
      </w:tr>
      <w:tr w:rsidR="00F26755" w:rsidRPr="006F06A9" w14:paraId="3D857026" w14:textId="77777777" w:rsidTr="008C0BBB">
        <w:tc>
          <w:tcPr>
            <w:tcW w:w="2127" w:type="dxa"/>
          </w:tcPr>
          <w:p w14:paraId="19E8C564" w14:textId="3DD5DB97" w:rsidR="00F26755" w:rsidRPr="00230D41" w:rsidRDefault="00F80450" w:rsidP="00F80450">
            <w:pPr>
              <w:pStyle w:val="af9"/>
              <w:widowControl w:val="0"/>
              <w:ind w:left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7.</w:t>
            </w:r>
            <w:r w:rsidR="00786067" w:rsidRPr="00230D41">
              <w:rPr>
                <w:rFonts w:ascii="Times New Roman" w:eastAsia="Calibri" w:hAnsi="Times New Roman" w:cs="Times New Roman"/>
              </w:rPr>
              <w:t>Антимонопольное и антикоррупционное регулирование ТЭК.</w:t>
            </w:r>
          </w:p>
        </w:tc>
        <w:tc>
          <w:tcPr>
            <w:tcW w:w="5953" w:type="dxa"/>
          </w:tcPr>
          <w:p w14:paraId="11E93EDC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Конкурентные и неконкурентные процедуры в деятельности предприятий ТЭК. Виды закупочных процедур. Условия допуска иностранных компаний к участию в конкурентных процедурах на территории Российской Федерации. </w:t>
            </w:r>
          </w:p>
          <w:p w14:paraId="3C1D33DF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Правонарушения и ответственность за правонарушения при проведении конкурентных и неконкурентных процедур топливно-энергетическими компаниями. </w:t>
            </w:r>
          </w:p>
          <w:p w14:paraId="26664A5B" w14:textId="67457561" w:rsidR="00DF277A" w:rsidRPr="00230D41" w:rsidRDefault="00DF277A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</w:t>
            </w:r>
            <w:r w:rsidR="00B64016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1</w:t>
            </w:r>
            <w:r w:rsidR="00FC7243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7622D9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5</w:t>
            </w:r>
            <w:r w:rsidR="000957DD" w:rsidRP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; </w:t>
            </w:r>
            <w:r w:rsidR="00FC724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раздел 9:1.2.3.6</w:t>
            </w:r>
          </w:p>
        </w:tc>
        <w:tc>
          <w:tcPr>
            <w:tcW w:w="2268" w:type="dxa"/>
          </w:tcPr>
          <w:p w14:paraId="3D3F3949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Обсуждение вопросов, рассмотрение практических примеров, кейсов, проведение расчетов, работа в информационно-аналитических системах, подведение итогов</w:t>
            </w:r>
          </w:p>
        </w:tc>
      </w:tr>
      <w:tr w:rsidR="00F26755" w:rsidRPr="006F06A9" w14:paraId="09B3E259" w14:textId="77777777" w:rsidTr="008C0BBB">
        <w:tc>
          <w:tcPr>
            <w:tcW w:w="2127" w:type="dxa"/>
          </w:tcPr>
          <w:p w14:paraId="432C3859" w14:textId="0FBEC357" w:rsidR="00F26755" w:rsidRPr="00230D41" w:rsidRDefault="00F80450" w:rsidP="00F80450">
            <w:pPr>
              <w:pStyle w:val="af9"/>
              <w:widowControl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8.</w:t>
            </w:r>
            <w:r w:rsidR="00786067" w:rsidRPr="00230D41">
              <w:rPr>
                <w:rFonts w:ascii="Times New Roman" w:eastAsia="Calibri" w:hAnsi="Times New Roman" w:cs="Times New Roman"/>
              </w:rPr>
              <w:t>Правовые основы ликвидации (банкротства) предприятий в ТЭК.</w:t>
            </w:r>
          </w:p>
        </w:tc>
        <w:tc>
          <w:tcPr>
            <w:tcW w:w="5953" w:type="dxa"/>
          </w:tcPr>
          <w:p w14:paraId="127A804F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Федеральное законодательство, регламентирующее процедуру банкротства предприятия. Федеральный закон №127 «О несостоятельности (банкротстве)». Банкротство предприятий топливной промышленности: российские и зарубежные модели оценки вероятности банкротства предприятий.  Последовательность диагностики и оценки вероятности банкротства предприятий отраслей топливно-энергетического комплекса. </w:t>
            </w:r>
          </w:p>
          <w:p w14:paraId="0098FF3D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Градообразующие предприятия топливно-энергетического комплекса. Моногорода ТЭК. Критерии определения моногородов, инструменты и меры поддержки развития моногородов топливно-энергетического </w:t>
            </w:r>
          </w:p>
          <w:p w14:paraId="088484E8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0D41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комплекса</w:t>
            </w:r>
            <w:proofErr w:type="spellEnd"/>
            <w:r w:rsidRPr="00230D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E7C20AC" w14:textId="2B8BB0EB" w:rsidR="00DF277A" w:rsidRPr="00230D41" w:rsidRDefault="00786067" w:rsidP="00230D41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ar-SA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F277A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</w:t>
            </w:r>
            <w:r w:rsidR="00B64016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1</w:t>
            </w:r>
            <w:r w:rsidR="005E54B5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7622D9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="00B1422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</w:t>
            </w:r>
            <w:r w:rsidR="000957DD" w:rsidRP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; </w:t>
            </w:r>
            <w:r w:rsidR="00FC7243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раздел 9:1.2.3.4.6</w:t>
            </w:r>
          </w:p>
        </w:tc>
        <w:tc>
          <w:tcPr>
            <w:tcW w:w="2268" w:type="dxa"/>
          </w:tcPr>
          <w:p w14:paraId="7AFE529A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Обсуждение вопросов, рассмотрение практических примеров, кейсов, проведение расчетов, работа в информационно-аналитических системах, подведение итогов</w:t>
            </w:r>
          </w:p>
        </w:tc>
      </w:tr>
      <w:tr w:rsidR="00F26755" w:rsidRPr="006F06A9" w14:paraId="36C1B486" w14:textId="77777777" w:rsidTr="008C0BBB">
        <w:tc>
          <w:tcPr>
            <w:tcW w:w="2127" w:type="dxa"/>
          </w:tcPr>
          <w:p w14:paraId="54FF224F" w14:textId="4A4D1A7D" w:rsidR="00F26755" w:rsidRPr="00F80450" w:rsidRDefault="00F80450" w:rsidP="00F80450">
            <w:pPr>
              <w:widowControl w:val="0"/>
              <w:ind w:left="0"/>
              <w:rPr>
                <w:sz w:val="24"/>
                <w:szCs w:val="24"/>
                <w:lang w:val="ru-RU"/>
              </w:rPr>
            </w:pPr>
            <w:r w:rsidRPr="00F8045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9.Организационно-правовые основы экспортной деятельности ТЭК</w:t>
            </w:r>
          </w:p>
        </w:tc>
        <w:tc>
          <w:tcPr>
            <w:tcW w:w="5953" w:type="dxa"/>
          </w:tcPr>
          <w:p w14:paraId="5AD41075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Порядок, необходимые документы, сборы для таможенного оформления экспорта товаров топливно-энергетического комплекса. Типовой порядок таможенного оформления и контроля природного газа, нефти, нефтепродуктов и электроэнергии, перемещаемых через таможенную границу трубопроводным транспортом и по линии электропередач. </w:t>
            </w:r>
          </w:p>
          <w:p w14:paraId="14883797" w14:textId="74BAF273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Таможенное оформление природного газа. Процедура получения лицензии на экспорт природного газа. Порядок вывоза и таможенного оформления газа, экспортируемого из Российской Федерации. Контроль нефти и нефтепродуктов в таможенных целях. Таможенное регулирование экспорта нефти и нефтепродуктов из РФ, порядок вывоза и таможенного оформления нефти и нефтепродуктов, экспортируемых из России. </w:t>
            </w:r>
            <w:r w:rsidR="008167C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Зарубежный опыт </w:t>
            </w:r>
            <w:proofErr w:type="gramStart"/>
            <w:r w:rsidR="008167C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правовое  регулирование</w:t>
            </w:r>
            <w:proofErr w:type="gramEnd"/>
            <w:r w:rsidR="008167C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разных видов деятельности.</w:t>
            </w:r>
          </w:p>
          <w:p w14:paraId="70D80050" w14:textId="620BB3F8" w:rsidR="00DF277A" w:rsidRPr="00230D41" w:rsidRDefault="00786067" w:rsidP="00230D41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ar-SA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F277A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</w:t>
            </w:r>
            <w:r w:rsidR="00B64016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1</w:t>
            </w:r>
            <w:r w:rsidR="005E54B5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136D39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="008167CE" w:rsidRPr="008167CE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3</w:t>
            </w:r>
            <w:r w:rsidR="005E54B5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730189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7</w:t>
            </w:r>
            <w:r w:rsidR="005E54B5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; </w:t>
            </w:r>
            <w:r w:rsidR="005E54B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раздел 9:1.2.3.5.6</w:t>
            </w:r>
          </w:p>
        </w:tc>
        <w:tc>
          <w:tcPr>
            <w:tcW w:w="2268" w:type="dxa"/>
          </w:tcPr>
          <w:p w14:paraId="2990E584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Обсуждение вопросов, рассмотрение практических примеров, кейсов, проведение расчетов, работа в информационно-</w:t>
            </w: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аналитических системах, подведение итогов</w:t>
            </w:r>
          </w:p>
        </w:tc>
      </w:tr>
      <w:tr w:rsidR="00F26755" w:rsidRPr="006F06A9" w14:paraId="52C6D7A4" w14:textId="77777777" w:rsidTr="008C0BBB">
        <w:tc>
          <w:tcPr>
            <w:tcW w:w="2127" w:type="dxa"/>
          </w:tcPr>
          <w:p w14:paraId="40373BAA" w14:textId="19C40BBF" w:rsidR="00F26755" w:rsidRPr="00230D41" w:rsidRDefault="00F80450" w:rsidP="00F80450">
            <w:pPr>
              <w:pStyle w:val="af9"/>
              <w:widowControl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10.</w:t>
            </w:r>
            <w:r w:rsidR="00786067" w:rsidRPr="00230D41">
              <w:rPr>
                <w:rFonts w:ascii="Times New Roman" w:eastAsia="Calibri" w:hAnsi="Times New Roman" w:cs="Times New Roman"/>
              </w:rPr>
              <w:t xml:space="preserve">Организационно-правовые основы транснационализации и корпоративных структур в ТЭК </w:t>
            </w:r>
          </w:p>
        </w:tc>
        <w:tc>
          <w:tcPr>
            <w:tcW w:w="5953" w:type="dxa"/>
          </w:tcPr>
          <w:p w14:paraId="21F8D16F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Организационно-правовые основы деятельности компаний ТЭК в иностранных юрисдикциях. Концептуальные основы процесса транснационализации компаний. Современные тенденции транснационализации в мировой экономике: диверсификация деятельности, процессы слияния и поглощения, стратегические альянсы ТНК, международный аутсорсинг. </w:t>
            </w:r>
          </w:p>
          <w:p w14:paraId="61875FA5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Оценка современного уровня транснационализации российских компаний ТЭК. Характерные особенности трансграничной деятельности российских компаний за рубежом. </w:t>
            </w:r>
          </w:p>
          <w:p w14:paraId="216D325B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Роль государства в процессах транснационализации российского капитала. </w:t>
            </w:r>
          </w:p>
          <w:p w14:paraId="0ABD4FAC" w14:textId="125EF48E" w:rsidR="00DF277A" w:rsidRPr="00230D41" w:rsidRDefault="00786067" w:rsidP="00230D41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ar-SA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F277A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</w:t>
            </w:r>
            <w:r w:rsidR="00B64016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="00D026AE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1</w:t>
            </w:r>
            <w:r w:rsidR="005E54B5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730189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7</w:t>
            </w:r>
            <w:r w:rsidR="000957DD" w:rsidRP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; </w:t>
            </w:r>
            <w:r w:rsidR="005E54B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раздел 9:1.2.3.4.6</w:t>
            </w:r>
          </w:p>
        </w:tc>
        <w:tc>
          <w:tcPr>
            <w:tcW w:w="2268" w:type="dxa"/>
          </w:tcPr>
          <w:p w14:paraId="1BA63834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Обсуждение вопросов, рассмотрение практических примеров, кейсов, проведение расчетов, работа в информационно-аналитических системах, подведение итогов</w:t>
            </w:r>
          </w:p>
        </w:tc>
      </w:tr>
      <w:tr w:rsidR="00F26755" w:rsidRPr="006F06A9" w14:paraId="397420AE" w14:textId="77777777" w:rsidTr="008C0BBB">
        <w:tc>
          <w:tcPr>
            <w:tcW w:w="2127" w:type="dxa"/>
          </w:tcPr>
          <w:p w14:paraId="314B839F" w14:textId="51F4A75C" w:rsidR="00F26755" w:rsidRPr="00230D41" w:rsidRDefault="00F80450" w:rsidP="00F80450">
            <w:pPr>
              <w:pStyle w:val="af9"/>
              <w:widowControl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</w:t>
            </w:r>
            <w:r w:rsidR="00786067" w:rsidRPr="00230D41">
              <w:rPr>
                <w:rFonts w:ascii="Times New Roman" w:eastAsia="Calibri" w:hAnsi="Times New Roman" w:cs="Times New Roman"/>
              </w:rPr>
              <w:t xml:space="preserve">Реализация принципов стратегического планирования в ТЭК </w:t>
            </w:r>
          </w:p>
        </w:tc>
        <w:tc>
          <w:tcPr>
            <w:tcW w:w="5953" w:type="dxa"/>
          </w:tcPr>
          <w:p w14:paraId="39054AD2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Реализация принципа единства и целостности, разграничения полномочий, преемственности и непрерывности, сбалансированности, результативности и эффективности, ответственности, прозрачности (открытости), реалистичности, ресурсной обеспеченности, измеримости, соответствия показателей целям и программно-целевого в документах стратегического планирования ТЭК. </w:t>
            </w:r>
          </w:p>
          <w:p w14:paraId="1B142EE3" w14:textId="77777777" w:rsidR="00F26755" w:rsidRPr="00230D41" w:rsidRDefault="00786067">
            <w:pPr>
              <w:widowControl w:val="0"/>
              <w:shd w:val="clear" w:color="auto" w:fill="FFFFFF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Содержание, ключевые мероприятия, показатели эффективности, финансирование государственных программ в топливно-энергетическом комплексе. Принципы разработки индикаторов эффективности документов стратегического планирования в ТЭК. Методика оценка эффективности реализации мероприятия стратегического планирования в ТЭК. </w:t>
            </w:r>
          </w:p>
          <w:p w14:paraId="658BE370" w14:textId="66F31E4D" w:rsidR="00DF277A" w:rsidRPr="00AC54C8" w:rsidRDefault="00DF277A">
            <w:pPr>
              <w:widowControl w:val="0"/>
              <w:shd w:val="clear" w:color="auto" w:fill="FFFFFF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</w:t>
            </w:r>
            <w:r w:rsidR="007622D9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4</w:t>
            </w:r>
            <w:r w:rsidR="005E54B5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AC54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</w:t>
            </w:r>
            <w:r w:rsidR="000957DD" w:rsidRP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; </w:t>
            </w:r>
            <w:r w:rsidR="005E54B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раздел 9:1.2.3.4.6</w:t>
            </w:r>
          </w:p>
        </w:tc>
        <w:tc>
          <w:tcPr>
            <w:tcW w:w="2268" w:type="dxa"/>
          </w:tcPr>
          <w:p w14:paraId="42A11A20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Обсуждение вопросов, рассмотрение практических примеров, кейсов, проведение расчетов, работа в информационно-аналитических системах, подведение итогов</w:t>
            </w:r>
          </w:p>
        </w:tc>
      </w:tr>
      <w:tr w:rsidR="00F26755" w:rsidRPr="006F06A9" w14:paraId="507C2EC4" w14:textId="77777777" w:rsidTr="008C0BBB">
        <w:tc>
          <w:tcPr>
            <w:tcW w:w="2127" w:type="dxa"/>
          </w:tcPr>
          <w:p w14:paraId="371691FF" w14:textId="455E5834" w:rsidR="00F26755" w:rsidRPr="00230D41" w:rsidRDefault="00F80450" w:rsidP="00F80450">
            <w:pPr>
              <w:pStyle w:val="af9"/>
              <w:widowControl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</w:t>
            </w:r>
            <w:r w:rsidR="00786067" w:rsidRPr="00230D41">
              <w:rPr>
                <w:rFonts w:ascii="Times New Roman" w:eastAsia="Calibri" w:hAnsi="Times New Roman" w:cs="Times New Roman"/>
              </w:rPr>
              <w:t xml:space="preserve">Государственное регулирование ТЭК </w:t>
            </w:r>
          </w:p>
        </w:tc>
        <w:tc>
          <w:tcPr>
            <w:tcW w:w="5953" w:type="dxa"/>
          </w:tcPr>
          <w:p w14:paraId="77EBB4DB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Факторы, определяющие специфику государственного регулирования национального ТЭК.  </w:t>
            </w:r>
          </w:p>
          <w:p w14:paraId="288631DE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Прямые и косвенные методы государственного регулирования нефтегазового комплекса. Формы государственного регулирования ТЭК: государственное лицензирование, таможенно-тарифное, антимонопольное, бюджетное, налоговое, государственный заказ, регулирование научно-</w:t>
            </w: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технической политики, государственное регулирование социальной сферы, в том числе условий и оплаты труда, регулирование природопользования, экологии, охраны и восстановления окружающей среды, государственное регулирование развития экспортного потенциала ТЭК. </w:t>
            </w:r>
          </w:p>
          <w:p w14:paraId="3F33D250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Направления совершенствования форм и инструментов регулирования деятельности компаний ТЭК. Совершенствование механизма взаимодействия региональных и отраслевых органов управления ТЭК. </w:t>
            </w:r>
          </w:p>
          <w:p w14:paraId="314BBFC2" w14:textId="2720ABBA" w:rsidR="00DF277A" w:rsidRPr="00230D41" w:rsidRDefault="00786067" w:rsidP="00230D41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 w:eastAsia="ar-SA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F277A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 раздел 8:</w:t>
            </w:r>
            <w:r w:rsidR="00D026AE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1</w:t>
            </w:r>
            <w:r w:rsidR="005E54B5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B65F28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2</w:t>
            </w:r>
            <w:r w:rsidR="005E54B5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7622D9" w:rsidRPr="00230D4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="00B14224" w:rsidRPr="0041673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5</w:t>
            </w:r>
            <w:r w:rsidR="000957DD" w:rsidRPr="000957D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;</w:t>
            </w:r>
            <w:r w:rsidR="005E54B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раздел 9:1.2.3.4.6</w:t>
            </w:r>
          </w:p>
        </w:tc>
        <w:tc>
          <w:tcPr>
            <w:tcW w:w="2268" w:type="dxa"/>
          </w:tcPr>
          <w:p w14:paraId="420838EA" w14:textId="77777777" w:rsidR="00F26755" w:rsidRPr="00230D41" w:rsidRDefault="0078606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Обсуждение вопросов, рассмотрение практических примеров, кейсов, проведение расчетов, работа в информационно-</w:t>
            </w:r>
            <w:r w:rsidRPr="00230D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аналитических системах, подведение итогов</w:t>
            </w:r>
          </w:p>
        </w:tc>
      </w:tr>
    </w:tbl>
    <w:p w14:paraId="471AF32A" w14:textId="77777777" w:rsidR="00F26755" w:rsidRDefault="00F26755">
      <w:pPr>
        <w:rPr>
          <w:lang w:val="ru-RU"/>
        </w:rPr>
      </w:pPr>
    </w:p>
    <w:p w14:paraId="6FEF638D" w14:textId="77777777" w:rsidR="00F26755" w:rsidRDefault="00786067">
      <w:pPr>
        <w:pStyle w:val="1"/>
        <w:spacing w:line="396" w:lineRule="auto"/>
        <w:ind w:left="-15" w:right="0"/>
        <w:rPr>
          <w:lang w:val="ru-RU"/>
        </w:rPr>
      </w:pPr>
      <w:bookmarkStart w:id="8" w:name="__RefHeading___Toc96840"/>
      <w:bookmarkEnd w:id="8"/>
      <w:r>
        <w:rPr>
          <w:lang w:val="ru-RU"/>
        </w:rPr>
        <w:t xml:space="preserve">Перечень учебно-методического обеспечения для самостоятельной работы обучающихся по дисциплине </w:t>
      </w:r>
      <w:bookmarkStart w:id="9" w:name="__RefHeading___Toc96841"/>
      <w:bookmarkEnd w:id="9"/>
    </w:p>
    <w:p w14:paraId="5E4AAB6A" w14:textId="77777777" w:rsidR="00E129DB" w:rsidRDefault="00786067">
      <w:pPr>
        <w:pStyle w:val="1"/>
        <w:numPr>
          <w:ilvl w:val="0"/>
          <w:numId w:val="0"/>
        </w:numPr>
        <w:spacing w:after="0" w:line="240" w:lineRule="auto"/>
        <w:ind w:right="0"/>
        <w:rPr>
          <w:lang w:val="ru-RU"/>
        </w:rPr>
      </w:pPr>
      <w:r>
        <w:rPr>
          <w:lang w:val="ru-RU"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p w14:paraId="03EAB9F9" w14:textId="747BCE76" w:rsidR="00F26755" w:rsidRDefault="006D6C36" w:rsidP="006D6C36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proofErr w:type="spellStart"/>
      <w:r>
        <w:rPr>
          <w:bCs/>
          <w:szCs w:val="28"/>
          <w:lang w:eastAsia="ar-SA"/>
        </w:rPr>
        <w:t>Таблица</w:t>
      </w:r>
      <w:proofErr w:type="spellEnd"/>
      <w:r>
        <w:rPr>
          <w:bCs/>
          <w:szCs w:val="28"/>
          <w:lang w:eastAsia="ar-SA"/>
        </w:rPr>
        <w:t xml:space="preserve"> </w:t>
      </w:r>
      <w:r>
        <w:rPr>
          <w:bCs/>
          <w:szCs w:val="28"/>
          <w:lang w:val="ru-RU" w:eastAsia="ar-SA"/>
        </w:rPr>
        <w:t>5</w:t>
      </w:r>
    </w:p>
    <w:tbl>
      <w:tblPr>
        <w:tblW w:w="10348" w:type="dxa"/>
        <w:tblInd w:w="-147" w:type="dxa"/>
        <w:tblLayout w:type="fixed"/>
        <w:tblCellMar>
          <w:top w:w="51" w:type="dxa"/>
          <w:left w:w="106" w:type="dxa"/>
          <w:right w:w="47" w:type="dxa"/>
        </w:tblCellMar>
        <w:tblLook w:val="0000" w:firstRow="0" w:lastRow="0" w:firstColumn="0" w:lastColumn="0" w:noHBand="0" w:noVBand="0"/>
      </w:tblPr>
      <w:tblGrid>
        <w:gridCol w:w="2410"/>
        <w:gridCol w:w="4820"/>
        <w:gridCol w:w="3118"/>
      </w:tblGrid>
      <w:tr w:rsidR="00F26755" w14:paraId="19258332" w14:textId="77777777" w:rsidTr="00571BE4">
        <w:trPr>
          <w:trHeight w:val="111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D28F9" w14:textId="77777777" w:rsidR="00F26755" w:rsidRPr="00F80450" w:rsidRDefault="00786067">
            <w:pPr>
              <w:widowControl w:val="0"/>
              <w:spacing w:after="0" w:line="252" w:lineRule="auto"/>
              <w:ind w:left="116" w:right="0" w:firstLine="0"/>
              <w:jc w:val="left"/>
              <w:rPr>
                <w:color w:val="auto"/>
              </w:rPr>
            </w:pPr>
            <w:proofErr w:type="spellStart"/>
            <w:r w:rsidRPr="00F80450">
              <w:rPr>
                <w:b/>
                <w:color w:val="auto"/>
                <w:sz w:val="24"/>
              </w:rPr>
              <w:t>Наименование</w:t>
            </w:r>
            <w:proofErr w:type="spellEnd"/>
            <w:r w:rsidRPr="00F80450">
              <w:rPr>
                <w:b/>
                <w:color w:val="auto"/>
                <w:sz w:val="24"/>
              </w:rPr>
              <w:t xml:space="preserve"> </w:t>
            </w:r>
            <w:proofErr w:type="spellStart"/>
            <w:r w:rsidRPr="00F80450">
              <w:rPr>
                <w:b/>
                <w:color w:val="auto"/>
                <w:sz w:val="24"/>
              </w:rPr>
              <w:t>тем</w:t>
            </w:r>
            <w:proofErr w:type="spellEnd"/>
            <w:r w:rsidRPr="00F80450">
              <w:rPr>
                <w:b/>
                <w:color w:val="auto"/>
                <w:sz w:val="24"/>
              </w:rPr>
              <w:t xml:space="preserve"> </w:t>
            </w:r>
          </w:p>
          <w:p w14:paraId="4B49B60B" w14:textId="77777777" w:rsidR="00F26755" w:rsidRDefault="00786067">
            <w:pPr>
              <w:widowControl w:val="0"/>
              <w:spacing w:after="0" w:line="252" w:lineRule="auto"/>
              <w:ind w:left="0" w:right="0" w:firstLine="0"/>
              <w:jc w:val="center"/>
            </w:pPr>
            <w:r w:rsidRPr="00F80450">
              <w:rPr>
                <w:b/>
                <w:color w:val="auto"/>
                <w:sz w:val="24"/>
              </w:rPr>
              <w:t>(</w:t>
            </w:r>
            <w:proofErr w:type="spellStart"/>
            <w:r w:rsidRPr="00F80450">
              <w:rPr>
                <w:b/>
                <w:color w:val="auto"/>
                <w:sz w:val="24"/>
              </w:rPr>
              <w:t>разделов</w:t>
            </w:r>
            <w:proofErr w:type="spellEnd"/>
            <w:r w:rsidRPr="00F80450">
              <w:rPr>
                <w:b/>
                <w:color w:val="auto"/>
                <w:sz w:val="24"/>
              </w:rPr>
              <w:t xml:space="preserve">) </w:t>
            </w:r>
            <w:proofErr w:type="spellStart"/>
            <w:r w:rsidRPr="00F80450">
              <w:rPr>
                <w:b/>
                <w:color w:val="auto"/>
                <w:sz w:val="24"/>
              </w:rPr>
              <w:t>дисциплины</w:t>
            </w:r>
            <w:proofErr w:type="spellEnd"/>
            <w:r w:rsidRPr="00F8045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998D0" w14:textId="77777777" w:rsidR="00F26755" w:rsidRDefault="00786067">
            <w:pPr>
              <w:widowControl w:val="0"/>
              <w:spacing w:after="0" w:line="252" w:lineRule="auto"/>
              <w:ind w:left="0" w:right="0" w:firstLine="0"/>
              <w:jc w:val="center"/>
              <w:rPr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85514" w14:textId="77777777" w:rsidR="00F26755" w:rsidRDefault="00786067">
            <w:pPr>
              <w:widowControl w:val="0"/>
              <w:spacing w:after="0" w:line="228" w:lineRule="auto"/>
              <w:ind w:left="24" w:right="29" w:firstLine="0"/>
              <w:jc w:val="center"/>
            </w:pPr>
            <w:proofErr w:type="spellStart"/>
            <w:r>
              <w:rPr>
                <w:b/>
                <w:sz w:val="24"/>
              </w:rPr>
              <w:t>Формы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внеаудиторной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14:paraId="0B74C13A" w14:textId="77777777" w:rsidR="00F26755" w:rsidRDefault="00786067">
            <w:pPr>
              <w:widowControl w:val="0"/>
              <w:spacing w:after="0" w:line="252" w:lineRule="auto"/>
              <w:ind w:left="0" w:right="0" w:firstLine="0"/>
              <w:jc w:val="center"/>
            </w:pPr>
            <w:proofErr w:type="spellStart"/>
            <w:r>
              <w:rPr>
                <w:b/>
                <w:sz w:val="24"/>
              </w:rPr>
              <w:t>самостоятельной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</w:tc>
      </w:tr>
      <w:tr w:rsidR="00F26755" w:rsidRPr="006F06A9" w14:paraId="6864E81C" w14:textId="77777777" w:rsidTr="00571BE4">
        <w:trPr>
          <w:trHeight w:val="215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6E6AF" w14:textId="38C47B11" w:rsidR="00F26755" w:rsidRDefault="00524D66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 w:rsidRPr="00524D66">
              <w:t>Тема 1. Организационно-правовые основы деятельности компаний ТЭК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CB964" w14:textId="77777777" w:rsidR="00F26755" w:rsidRDefault="00786067">
            <w:pPr>
              <w:widowControl w:val="0"/>
              <w:spacing w:after="0" w:line="252" w:lineRule="auto"/>
              <w:ind w:left="0" w:right="63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Особенности функционирования государственной корпорации в ТЭК: понятие, особенности правового положения, государственной регистрации, особенности формирования, распределения использования уставного капитала и иных внутрихозяйственных фондов государственных корпораций в ТЭК.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107CC" w14:textId="77777777" w:rsidR="00F26755" w:rsidRDefault="00786067">
            <w:pPr>
              <w:widowControl w:val="0"/>
              <w:spacing w:after="0" w:line="252" w:lineRule="auto"/>
              <w:ind w:left="0" w:right="65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6F06A9" w14:paraId="552F829C" w14:textId="77777777" w:rsidTr="00571BE4">
        <w:trPr>
          <w:trHeight w:val="44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9738F" w14:textId="77777777"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rPr>
                <w:rFonts w:eastAsiaTheme="minorHAnsi"/>
              </w:rPr>
              <w:t xml:space="preserve">Стандартизация и сертификация в ТЭК 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2F252" w14:textId="77777777" w:rsidR="00F26755" w:rsidRDefault="00786067">
            <w:pPr>
              <w:widowControl w:val="0"/>
              <w:spacing w:after="0" w:line="252" w:lineRule="auto"/>
              <w:ind w:left="0" w:right="0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Государственная система сертификации </w:t>
            </w:r>
          </w:p>
          <w:p w14:paraId="79973404" w14:textId="4639A996" w:rsidR="00F26755" w:rsidRDefault="00786067" w:rsidP="00571BE4">
            <w:pPr>
              <w:widowControl w:val="0"/>
              <w:spacing w:after="0" w:line="228" w:lineRule="auto"/>
              <w:ind w:left="0" w:right="63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>Российской Федерации. Государственная система стандартизации Российской Федерации.</w:t>
            </w:r>
            <w:r>
              <w:rPr>
                <w:rFonts w:ascii="Verdana" w:eastAsia="Verdana" w:hAnsi="Verdana" w:cs="Verdana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  </w:t>
            </w:r>
            <w:r w:rsidR="00C26FDD">
              <w:rPr>
                <w:sz w:val="24"/>
                <w:lang w:val="ru-RU"/>
              </w:rPr>
              <w:t xml:space="preserve">Сравнительная характеристика сертификации отдельных стран.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364D1" w14:textId="77777777" w:rsidR="00F26755" w:rsidRDefault="00786067">
            <w:pPr>
              <w:widowControl w:val="0"/>
              <w:spacing w:after="0" w:line="252" w:lineRule="auto"/>
              <w:ind w:left="0" w:right="62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6F06A9" w14:paraId="768F1BE6" w14:textId="77777777" w:rsidTr="003F20F3">
        <w:trPr>
          <w:trHeight w:val="1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28EF7" w14:textId="77777777"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rPr>
                <w:rFonts w:eastAsiaTheme="minorHAnsi"/>
              </w:rPr>
              <w:t>Организационно-правовые основы</w:t>
            </w:r>
            <w:r>
              <w:t xml:space="preserve"> </w:t>
            </w:r>
            <w:r>
              <w:rPr>
                <w:rFonts w:eastAsiaTheme="minorHAnsi"/>
              </w:rPr>
              <w:t>недропользования в ТЭК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3499C" w14:textId="77777777" w:rsidR="00F26755" w:rsidRDefault="00786067">
            <w:pPr>
              <w:widowControl w:val="0"/>
              <w:spacing w:after="37" w:line="240" w:lineRule="auto"/>
              <w:ind w:left="0" w:right="63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Правовое регулирование поисков, разведки и добычи ресурсов ТЭК. Понятие и содержание правового режима использования недр для геологического изучения и добычи минеральных ресурсов в странах мира. Договорные формы взаимодействия между основными участниками отношений по недропользованию: рисковый операторский договор и соглашение о совместной разработке. </w:t>
            </w:r>
          </w:p>
          <w:p w14:paraId="17CBC223" w14:textId="77777777" w:rsidR="00F26755" w:rsidRDefault="00786067">
            <w:pPr>
              <w:widowControl w:val="0"/>
              <w:spacing w:after="0" w:line="252" w:lineRule="auto"/>
              <w:ind w:left="0" w:right="63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Геолого-экономические показатели, применяемые при оценке эффективности </w:t>
            </w:r>
            <w:r>
              <w:rPr>
                <w:sz w:val="24"/>
                <w:lang w:val="ru-RU"/>
              </w:rPr>
              <w:lastRenderedPageBreak/>
              <w:t xml:space="preserve">разведки и освоения участков недр в странах мира. 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371BB" w14:textId="77777777" w:rsidR="00F26755" w:rsidRDefault="00786067">
            <w:pPr>
              <w:widowControl w:val="0"/>
              <w:spacing w:after="0" w:line="252" w:lineRule="auto"/>
              <w:ind w:left="0" w:right="62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6F06A9" w14:paraId="2F81BB35" w14:textId="77777777" w:rsidTr="00571BE4">
        <w:trPr>
          <w:trHeight w:val="17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E4841" w14:textId="77777777"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rPr>
                <w:rFonts w:eastAsiaTheme="minorHAnsi"/>
              </w:rPr>
              <w:t>Организационно-правовая основа регулирования</w:t>
            </w:r>
            <w:r>
              <w:t xml:space="preserve"> </w:t>
            </w:r>
            <w:r>
              <w:rPr>
                <w:rFonts w:eastAsiaTheme="minorHAnsi"/>
              </w:rPr>
              <w:t>социальной сферы в</w:t>
            </w:r>
            <w:r>
              <w:t xml:space="preserve"> </w:t>
            </w:r>
            <w:r>
              <w:rPr>
                <w:rFonts w:eastAsiaTheme="minorHAnsi"/>
              </w:rPr>
              <w:t>ТЭК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6CFA2" w14:textId="77777777" w:rsidR="00F26755" w:rsidRDefault="00786067">
            <w:pPr>
              <w:widowControl w:val="0"/>
              <w:spacing w:after="0" w:line="240" w:lineRule="auto"/>
              <w:ind w:left="0" w:right="64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Корпоративная социальная ответственность и особенности социальной защиты работников ТЭК в современных экономических и геополитических условиях. Квалификационные требования сотрудников компаний топливно-энергетического комплекса. 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87AF4" w14:textId="77777777" w:rsidR="00F26755" w:rsidRDefault="00786067">
            <w:pPr>
              <w:widowControl w:val="0"/>
              <w:spacing w:after="0" w:line="252" w:lineRule="auto"/>
              <w:ind w:left="0" w:right="62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6F06A9" w14:paraId="26B15578" w14:textId="77777777" w:rsidTr="00571BE4">
        <w:trPr>
          <w:trHeight w:val="83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7AE8E" w14:textId="77777777"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rPr>
                <w:rFonts w:eastAsiaTheme="minorHAnsi"/>
              </w:rPr>
              <w:t>Организационно-правовые основы деятельности отдельных отраслей ТЭК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0504F" w14:textId="77777777" w:rsidR="00F26755" w:rsidRDefault="00786067" w:rsidP="00571BE4">
            <w:pPr>
              <w:widowControl w:val="0"/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Организационно-правовые основы развития инновационной деятельности в отдельных отраслях топливной и электроэнергетической промышленности. </w:t>
            </w:r>
          </w:p>
          <w:p w14:paraId="0445AE8F" w14:textId="29EB1EAC" w:rsidR="00F26755" w:rsidRDefault="00786067" w:rsidP="00571BE4">
            <w:pPr>
              <w:widowControl w:val="0"/>
              <w:spacing w:after="0" w:line="252" w:lineRule="auto"/>
              <w:ind w:left="0" w:right="64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Правовые </w:t>
            </w:r>
            <w:r>
              <w:rPr>
                <w:sz w:val="24"/>
                <w:lang w:val="ru-RU"/>
              </w:rPr>
              <w:tab/>
              <w:t>регулирование э</w:t>
            </w:r>
            <w:r w:rsidR="00571BE4">
              <w:rPr>
                <w:sz w:val="24"/>
                <w:lang w:val="ru-RU"/>
              </w:rPr>
              <w:t xml:space="preserve">нергосбережения </w:t>
            </w:r>
            <w:r>
              <w:rPr>
                <w:sz w:val="24"/>
                <w:lang w:val="ru-RU"/>
              </w:rPr>
              <w:t>и</w:t>
            </w:r>
            <w:r w:rsidR="00571BE4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оценк</w:t>
            </w:r>
            <w:r w:rsidR="00571BE4">
              <w:rPr>
                <w:sz w:val="24"/>
                <w:lang w:val="ru-RU"/>
              </w:rPr>
              <w:t xml:space="preserve">и энергоэффективности </w:t>
            </w:r>
            <w:r>
              <w:rPr>
                <w:sz w:val="24"/>
                <w:lang w:val="ru-RU"/>
              </w:rPr>
              <w:t xml:space="preserve">в </w:t>
            </w:r>
            <w:r w:rsidR="00571BE4">
              <w:rPr>
                <w:sz w:val="24"/>
                <w:lang w:val="ru-RU"/>
              </w:rPr>
              <w:t xml:space="preserve">различных отраслях </w:t>
            </w:r>
            <w:r>
              <w:rPr>
                <w:sz w:val="24"/>
                <w:lang w:val="ru-RU"/>
              </w:rPr>
              <w:t>топливно-энергетического комплекса в странах мира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65ED9" w14:textId="77777777" w:rsidR="00F26755" w:rsidRDefault="00786067">
            <w:pPr>
              <w:widowControl w:val="0"/>
              <w:spacing w:after="0" w:line="252" w:lineRule="auto"/>
              <w:ind w:left="0" w:right="0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6F06A9" w14:paraId="21E40201" w14:textId="77777777" w:rsidTr="00571BE4">
        <w:trPr>
          <w:trHeight w:val="264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89DA1" w14:textId="77777777"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rPr>
                <w:rFonts w:eastAsiaTheme="minorHAnsi"/>
              </w:rPr>
              <w:t>Организационно-правовые основы формирования</w:t>
            </w:r>
            <w:r>
              <w:t xml:space="preserve"> </w:t>
            </w:r>
            <w:r>
              <w:rPr>
                <w:rFonts w:eastAsiaTheme="minorHAnsi"/>
              </w:rPr>
              <w:t xml:space="preserve">пространственной структуры ТЭК. 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42B31" w14:textId="77777777" w:rsidR="00F26755" w:rsidRDefault="00786067">
            <w:pPr>
              <w:widowControl w:val="0"/>
              <w:spacing w:after="0" w:line="252" w:lineRule="auto"/>
              <w:ind w:left="0" w:right="108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Методология формирования и управления топливно-энергетическим балансов региона. Региональные инвестиционные стратегии крупных компаний ТЭК в РФ </w:t>
            </w:r>
          </w:p>
          <w:p w14:paraId="1569BA77" w14:textId="77777777" w:rsidR="00F26755" w:rsidRDefault="00786067">
            <w:pPr>
              <w:widowControl w:val="0"/>
              <w:spacing w:after="0" w:line="252" w:lineRule="auto"/>
              <w:ind w:left="0" w:right="112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Особенности правового режима недропользования в Арктике. Организационно-правовые основы регулирования деятельности компаний ТЭК на территориях с особым статусом: зарубежный опыт.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31B89" w14:textId="77777777" w:rsidR="00F26755" w:rsidRDefault="00786067">
            <w:pPr>
              <w:widowControl w:val="0"/>
              <w:spacing w:after="0" w:line="252" w:lineRule="auto"/>
              <w:ind w:left="0" w:right="109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6F06A9" w14:paraId="0EE0F5A0" w14:textId="77777777" w:rsidTr="00571BE4">
        <w:trPr>
          <w:trHeight w:val="168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DB2C9" w14:textId="77777777"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t>Антимонопольное и антикоррупционное регулирование ТЭК.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09B5E" w14:textId="77777777" w:rsidR="00F26755" w:rsidRDefault="00786067">
            <w:pPr>
              <w:widowControl w:val="0"/>
              <w:spacing w:after="0" w:line="228" w:lineRule="auto"/>
              <w:ind w:left="0" w:right="0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Конкурентные и неконкурентные процедуры в деятельности предприятий </w:t>
            </w:r>
          </w:p>
          <w:p w14:paraId="22C53087" w14:textId="77777777" w:rsidR="00F26755" w:rsidRDefault="00786067">
            <w:pPr>
              <w:widowControl w:val="0"/>
              <w:spacing w:after="0" w:line="252" w:lineRule="auto"/>
              <w:ind w:left="0" w:right="108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>ТЭК. Правонарушения и ответственность за правонарушения при проведении конкурентных и неконкурентных процедур топливно-энергетическими компаниями в национальных юрисдикциях.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37A8C" w14:textId="77777777" w:rsidR="00F26755" w:rsidRDefault="00786067">
            <w:pPr>
              <w:widowControl w:val="0"/>
              <w:spacing w:after="0" w:line="252" w:lineRule="auto"/>
              <w:ind w:left="0" w:right="109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6F06A9" w14:paraId="73C13B3F" w14:textId="77777777" w:rsidTr="00571BE4">
        <w:trPr>
          <w:trHeight w:val="277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BA768" w14:textId="77777777"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rPr>
                <w:rFonts w:eastAsiaTheme="minorHAnsi"/>
              </w:rPr>
              <w:t>Правовые основы ликвидации</w:t>
            </w:r>
            <w:r>
              <w:t xml:space="preserve"> </w:t>
            </w:r>
            <w:r>
              <w:rPr>
                <w:rFonts w:eastAsiaTheme="minorHAnsi"/>
              </w:rPr>
              <w:t>(банкротства) предприятий в ТЭК.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23F08" w14:textId="77777777" w:rsidR="00F26755" w:rsidRDefault="00786067">
            <w:pPr>
              <w:widowControl w:val="0"/>
              <w:spacing w:after="0" w:line="228" w:lineRule="auto"/>
              <w:ind w:left="0" w:right="110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Банкротство предприятий топливной промышленности: российские и зарубежные модели оценки вероятности банкротства предприятий.  </w:t>
            </w:r>
          </w:p>
          <w:p w14:paraId="63891894" w14:textId="77777777" w:rsidR="00F26755" w:rsidRDefault="00786067">
            <w:pPr>
              <w:widowControl w:val="0"/>
              <w:spacing w:after="16"/>
              <w:ind w:left="0" w:right="107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Последовательность диагностики и оценки вероятности банкротства предприятий отраслей топливно-энергетического комплекса. Опыт поддержки развития моногородов ТЭК в странах мира. 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0DD94" w14:textId="77777777" w:rsidR="00F26755" w:rsidRDefault="00786067">
            <w:pPr>
              <w:widowControl w:val="0"/>
              <w:spacing w:after="0" w:line="252" w:lineRule="auto"/>
              <w:ind w:left="0" w:right="109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6F06A9" w14:paraId="5EAC1FF7" w14:textId="77777777" w:rsidTr="00571BE4">
        <w:trPr>
          <w:trHeight w:val="148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AE0D6" w14:textId="77777777"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rPr>
                <w:rFonts w:eastAsiaTheme="minorHAnsi"/>
              </w:rPr>
              <w:lastRenderedPageBreak/>
              <w:t xml:space="preserve">Организационно-правовые основы экспортной деятельности в ТЭК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062CF" w14:textId="77777777" w:rsidR="00F26755" w:rsidRDefault="00786067">
            <w:pPr>
              <w:widowControl w:val="0"/>
              <w:spacing w:after="0" w:line="240" w:lineRule="auto"/>
              <w:ind w:left="0" w:right="108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Таможенное регулирование экспорта топливных ресурсов и электроэнергии в странах таможенного союза, единого рынка. Деятельность Всемирной торговой организации в регулировании экспорта топлива и электроэнергии странами мира.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B7CB6" w14:textId="77777777" w:rsidR="00F26755" w:rsidRDefault="00786067">
            <w:pPr>
              <w:widowControl w:val="0"/>
              <w:spacing w:after="0" w:line="252" w:lineRule="auto"/>
              <w:ind w:left="0" w:right="109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6F06A9" w14:paraId="73AB4A9B" w14:textId="77777777" w:rsidTr="00571BE4">
        <w:trPr>
          <w:trHeight w:val="274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C533C5F" w14:textId="77777777"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rPr>
                <w:rFonts w:eastAsiaTheme="minorHAnsi"/>
              </w:rPr>
              <w:t xml:space="preserve">Организационно-правовые основы транснационализации и корпоративных структур в ТЭК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3FC2BA" w14:textId="77777777" w:rsidR="00F26755" w:rsidRDefault="00786067">
            <w:pPr>
              <w:widowControl w:val="0"/>
              <w:spacing w:after="0" w:line="240" w:lineRule="auto"/>
              <w:ind w:left="0" w:right="111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Современные тенденции транснационализации в мировой экономике: диверсификация деятельности, процессы слияния и поглощения, стратегические альянсы ТНК, международный аутсорсинг. </w:t>
            </w:r>
          </w:p>
          <w:p w14:paraId="591E5EF1" w14:textId="77777777" w:rsidR="00F26755" w:rsidRDefault="00786067">
            <w:pPr>
              <w:widowControl w:val="0"/>
              <w:spacing w:after="0" w:line="252" w:lineRule="auto"/>
              <w:ind w:left="0" w:right="0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Оценка современного уровня транснационализации российских </w:t>
            </w:r>
          </w:p>
          <w:p w14:paraId="7D2D29AD" w14:textId="77777777" w:rsidR="00F26755" w:rsidRDefault="00786067">
            <w:pPr>
              <w:widowControl w:val="0"/>
              <w:spacing w:after="0" w:line="252" w:lineRule="auto"/>
              <w:ind w:left="0" w:right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компаний </w:t>
            </w:r>
            <w:r>
              <w:rPr>
                <w:sz w:val="24"/>
                <w:lang w:val="ru-RU"/>
              </w:rPr>
              <w:tab/>
              <w:t xml:space="preserve">ТЭК. </w:t>
            </w:r>
            <w:r>
              <w:rPr>
                <w:sz w:val="24"/>
                <w:lang w:val="ru-RU"/>
              </w:rPr>
              <w:tab/>
              <w:t xml:space="preserve">Характерные особенности </w:t>
            </w:r>
            <w:r>
              <w:rPr>
                <w:sz w:val="24"/>
                <w:lang w:val="ru-RU"/>
              </w:rPr>
              <w:tab/>
              <w:t xml:space="preserve">трансграничной деятельности российских компаний за рубежом.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A4C1CA" w14:textId="77777777" w:rsidR="00F26755" w:rsidRDefault="00786067">
            <w:pPr>
              <w:widowControl w:val="0"/>
              <w:spacing w:after="0" w:line="252" w:lineRule="auto"/>
              <w:ind w:left="0" w:right="109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6F06A9" w14:paraId="4529C2DD" w14:textId="77777777" w:rsidTr="00571BE4">
        <w:trPr>
          <w:trHeight w:val="83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A0F8D" w14:textId="77777777"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rPr>
                <w:rFonts w:eastAsiaTheme="minorHAnsi"/>
              </w:rPr>
              <w:t>Реализация принципов стратегического</w:t>
            </w:r>
            <w:r>
              <w:t xml:space="preserve"> </w:t>
            </w:r>
            <w:r>
              <w:rPr>
                <w:rFonts w:eastAsiaTheme="minorHAnsi"/>
              </w:rPr>
              <w:t>планирования в ТЭК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355C9" w14:textId="77777777" w:rsidR="00F26755" w:rsidRDefault="00786067">
            <w:pPr>
              <w:widowControl w:val="0"/>
              <w:spacing w:after="0" w:line="252" w:lineRule="auto"/>
              <w:ind w:left="0" w:right="60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Содержание, ключевые мероприятия, показатели эффективности, финансирование государственных программ в топливно-энергетическом комплексе стран мира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ED763" w14:textId="77777777" w:rsidR="00F26755" w:rsidRDefault="00786067">
            <w:pPr>
              <w:widowControl w:val="0"/>
              <w:spacing w:after="0" w:line="252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F26755" w:rsidRPr="006F06A9" w14:paraId="3A3575A3" w14:textId="77777777" w:rsidTr="00571BE4">
        <w:trPr>
          <w:trHeight w:val="160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56037" w14:textId="77777777" w:rsidR="00F26755" w:rsidRDefault="00786067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>
              <w:rPr>
                <w:rFonts w:eastAsiaTheme="minorHAnsi"/>
              </w:rPr>
              <w:t xml:space="preserve">Государственное регулирование </w:t>
            </w:r>
            <w:r>
              <w:t>ТЭК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90635" w14:textId="77777777" w:rsidR="00F26755" w:rsidRDefault="00786067">
            <w:pPr>
              <w:widowControl w:val="0"/>
              <w:spacing w:after="0" w:line="252" w:lineRule="auto"/>
              <w:ind w:left="0" w:right="58" w:firstLine="0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Направления совершенствования форм и инструментов регулирования деятельности компаний ТЭК: зарубежный опыт. Совершенствование механизма взаимодействия региональных и отраслевых органов управления ТЭК: зарубежный опыт.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FEC34" w14:textId="77777777" w:rsidR="00F26755" w:rsidRDefault="00786067">
            <w:pPr>
              <w:widowControl w:val="0"/>
              <w:spacing w:after="0" w:line="252" w:lineRule="auto"/>
              <w:ind w:left="0" w:right="59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</w:tbl>
    <w:p w14:paraId="2FEEB386" w14:textId="07586A5A" w:rsidR="00F26755" w:rsidRDefault="00786067">
      <w:pPr>
        <w:spacing w:after="77" w:line="252" w:lineRule="auto"/>
        <w:ind w:left="0" w:right="0" w:firstLine="0"/>
        <w:jc w:val="left"/>
        <w:rPr>
          <w:sz w:val="24"/>
          <w:lang w:val="ru-RU"/>
        </w:rPr>
      </w:pPr>
      <w:r>
        <w:rPr>
          <w:sz w:val="24"/>
          <w:lang w:val="ru-RU"/>
        </w:rPr>
        <w:t xml:space="preserve"> </w:t>
      </w:r>
    </w:p>
    <w:p w14:paraId="7369F631" w14:textId="77777777" w:rsidR="00F26755" w:rsidRDefault="00786067">
      <w:pPr>
        <w:widowControl w:val="0"/>
        <w:spacing w:after="0" w:line="240" w:lineRule="auto"/>
        <w:ind w:left="0" w:right="0" w:firstLine="0"/>
        <w:rPr>
          <w:b/>
          <w:szCs w:val="28"/>
          <w:lang w:val="ru-RU"/>
        </w:rPr>
      </w:pPr>
      <w:bookmarkStart w:id="10" w:name="__RefHeading___Toc96842"/>
      <w:bookmarkEnd w:id="10"/>
      <w:r>
        <w:rPr>
          <w:b/>
          <w:szCs w:val="28"/>
          <w:lang w:val="ru-RU"/>
        </w:rPr>
        <w:t xml:space="preserve">6.2. Перечень вопросов, заданий, тем для подготовки к текущему контролю </w:t>
      </w:r>
    </w:p>
    <w:p w14:paraId="43169FD3" w14:textId="77777777" w:rsidR="00F26755" w:rsidRDefault="00F26755">
      <w:pPr>
        <w:widowControl w:val="0"/>
        <w:spacing w:after="0" w:line="240" w:lineRule="auto"/>
        <w:ind w:left="0" w:right="0" w:firstLine="720"/>
        <w:rPr>
          <w:rFonts w:eastAsiaTheme="minorEastAsia"/>
          <w:szCs w:val="32"/>
          <w:lang w:val="ru-RU"/>
        </w:rPr>
      </w:pPr>
    </w:p>
    <w:p w14:paraId="7C173657" w14:textId="16E921BB"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b/>
          <w:lang w:val="ru-RU"/>
        </w:rPr>
        <w:t>Примерный перечень</w:t>
      </w:r>
      <w:r w:rsidR="00507A32">
        <w:rPr>
          <w:b/>
          <w:lang w:val="ru-RU"/>
        </w:rPr>
        <w:t xml:space="preserve"> вопросов к контрольной работе</w:t>
      </w:r>
      <w:r>
        <w:rPr>
          <w:b/>
          <w:lang w:val="ru-RU"/>
        </w:rPr>
        <w:t xml:space="preserve">: </w:t>
      </w:r>
    </w:p>
    <w:p w14:paraId="218C9873" w14:textId="77777777" w:rsidR="00F26755" w:rsidRDefault="00786067" w:rsidP="00587FB5">
      <w:pPr>
        <w:numPr>
          <w:ilvl w:val="0"/>
          <w:numId w:val="4"/>
        </w:numPr>
        <w:spacing w:after="0" w:line="240" w:lineRule="auto"/>
        <w:ind w:right="0" w:firstLine="720"/>
        <w:rPr>
          <w:lang w:val="ru-RU"/>
        </w:rPr>
      </w:pPr>
      <w:r>
        <w:rPr>
          <w:lang w:val="ru-RU"/>
        </w:rPr>
        <w:t xml:space="preserve">Организационно-правовые основы разработки шельфовых месторождений газа российскими компаниями (шельфовая зона по выбору студента) </w:t>
      </w:r>
    </w:p>
    <w:p w14:paraId="29C13C89" w14:textId="77777777" w:rsidR="00F26755" w:rsidRDefault="00786067" w:rsidP="00587FB5">
      <w:pPr>
        <w:numPr>
          <w:ilvl w:val="0"/>
          <w:numId w:val="4"/>
        </w:numPr>
        <w:spacing w:after="0" w:line="240" w:lineRule="auto"/>
        <w:ind w:right="0" w:firstLine="720"/>
        <w:rPr>
          <w:lang w:val="ru-RU"/>
        </w:rPr>
      </w:pPr>
      <w:r>
        <w:rPr>
          <w:lang w:val="ru-RU"/>
        </w:rPr>
        <w:t xml:space="preserve">Организационно-правовые основы инвестиционной деятельности российских топливно-энергетических компаний в иностранных юрисдикциях (компания и юрисдикция по выбору студента) </w:t>
      </w:r>
    </w:p>
    <w:p w14:paraId="753C158E" w14:textId="77777777" w:rsidR="00F26755" w:rsidRDefault="00786067" w:rsidP="00587FB5">
      <w:pPr>
        <w:numPr>
          <w:ilvl w:val="0"/>
          <w:numId w:val="4"/>
        </w:numPr>
        <w:spacing w:after="0" w:line="240" w:lineRule="auto"/>
        <w:ind w:right="0" w:firstLine="720"/>
        <w:rPr>
          <w:lang w:val="ru-RU"/>
        </w:rPr>
      </w:pPr>
      <w:r>
        <w:rPr>
          <w:lang w:val="ru-RU"/>
        </w:rPr>
        <w:t xml:space="preserve">Совершенствование форм государственной поддержки экспортной деятельности компании (компания по выбору студента). </w:t>
      </w:r>
    </w:p>
    <w:p w14:paraId="1D13D4DC" w14:textId="77777777" w:rsidR="00F26755" w:rsidRDefault="00786067" w:rsidP="00587FB5">
      <w:pPr>
        <w:numPr>
          <w:ilvl w:val="0"/>
          <w:numId w:val="4"/>
        </w:numPr>
        <w:spacing w:after="0" w:line="240" w:lineRule="auto"/>
        <w:ind w:right="0" w:firstLine="720"/>
        <w:rPr>
          <w:lang w:val="ru-RU"/>
        </w:rPr>
      </w:pPr>
      <w:r>
        <w:rPr>
          <w:lang w:val="ru-RU"/>
        </w:rPr>
        <w:t xml:space="preserve">Организационно-правовые основы корпоративной социальной ответственности топливно-энергетической компании (компания по выбору студента) </w:t>
      </w:r>
    </w:p>
    <w:p w14:paraId="1CD9C188" w14:textId="77777777" w:rsidR="00F26755" w:rsidRDefault="00786067" w:rsidP="00587FB5">
      <w:pPr>
        <w:numPr>
          <w:ilvl w:val="0"/>
          <w:numId w:val="4"/>
        </w:numPr>
        <w:spacing w:after="0" w:line="240" w:lineRule="auto"/>
        <w:ind w:right="0" w:firstLine="720"/>
        <w:rPr>
          <w:lang w:val="ru-RU"/>
        </w:rPr>
      </w:pPr>
      <w:r>
        <w:rPr>
          <w:lang w:val="ru-RU"/>
        </w:rPr>
        <w:t xml:space="preserve">Организационно-правовые основы инновационной деятельности в недропользовании топливно-энергетической компании (компания по выбору студента) </w:t>
      </w:r>
    </w:p>
    <w:p w14:paraId="68E24E6D" w14:textId="4367EDAE" w:rsidR="00F26755" w:rsidRDefault="00786067" w:rsidP="00587FB5">
      <w:pPr>
        <w:numPr>
          <w:ilvl w:val="0"/>
          <w:numId w:val="4"/>
        </w:numPr>
        <w:spacing w:after="0" w:line="240" w:lineRule="auto"/>
        <w:ind w:right="0" w:firstLine="720"/>
        <w:rPr>
          <w:lang w:val="ru-RU"/>
        </w:rPr>
      </w:pPr>
      <w:r>
        <w:rPr>
          <w:lang w:val="ru-RU"/>
        </w:rPr>
        <w:lastRenderedPageBreak/>
        <w:t>Организационно-правовые основы внедрения цифровых технологий в развитие электроэнергетики региона РФ (регион по выбору студента)</w:t>
      </w:r>
      <w:r w:rsidR="008C0BBB">
        <w:rPr>
          <w:lang w:val="ru-RU"/>
        </w:rPr>
        <w:t>.</w:t>
      </w:r>
      <w:r>
        <w:rPr>
          <w:lang w:val="ru-RU"/>
        </w:rPr>
        <w:t xml:space="preserve"> </w:t>
      </w:r>
    </w:p>
    <w:p w14:paraId="2DDE4EE5" w14:textId="77777777" w:rsidR="00E12FF5" w:rsidRDefault="00E12FF5" w:rsidP="00587FB5">
      <w:pPr>
        <w:widowControl w:val="0"/>
        <w:spacing w:after="0" w:line="240" w:lineRule="auto"/>
        <w:ind w:left="0" w:right="0" w:firstLine="720"/>
        <w:rPr>
          <w:rFonts w:eastAsiaTheme="minorEastAsia"/>
          <w:b/>
          <w:szCs w:val="28"/>
          <w:lang w:val="ru-RU"/>
        </w:rPr>
      </w:pPr>
    </w:p>
    <w:p w14:paraId="6EAB29A9" w14:textId="360D0DFC" w:rsidR="00F26755" w:rsidRPr="00786067" w:rsidRDefault="00786067" w:rsidP="00587FB5">
      <w:pPr>
        <w:widowControl w:val="0"/>
        <w:spacing w:after="0" w:line="240" w:lineRule="auto"/>
        <w:ind w:left="0" w:right="0" w:firstLine="720"/>
        <w:rPr>
          <w:lang w:val="ru-RU"/>
        </w:rPr>
      </w:pPr>
      <w:r>
        <w:rPr>
          <w:rFonts w:eastAsiaTheme="minorEastAsia"/>
          <w:b/>
          <w:szCs w:val="28"/>
          <w:lang w:val="ru-RU"/>
        </w:rPr>
        <w:t>Примеры заданий для самостоятельного решения</w:t>
      </w:r>
    </w:p>
    <w:p w14:paraId="376A2245" w14:textId="77777777" w:rsidR="00F26755" w:rsidRPr="00786067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rFonts w:eastAsiaTheme="minorHAnsi"/>
          <w:b/>
          <w:szCs w:val="28"/>
          <w:lang w:val="ru-RU" w:eastAsia="en-US"/>
        </w:rPr>
        <w:t>1. Пример ситуационного задания.</w:t>
      </w:r>
    </w:p>
    <w:p w14:paraId="7DB17DDD" w14:textId="4C470B28" w:rsidR="00F26755" w:rsidRDefault="00786067" w:rsidP="00587FB5">
      <w:pPr>
        <w:spacing w:after="0" w:line="240" w:lineRule="auto"/>
        <w:ind w:left="0" w:right="0" w:firstLine="720"/>
        <w:rPr>
          <w:rFonts w:eastAsiaTheme="minorHAnsi"/>
          <w:b/>
          <w:szCs w:val="28"/>
          <w:highlight w:val="yellow"/>
          <w:lang w:val="ru-RU" w:eastAsia="en-US"/>
        </w:rPr>
      </w:pPr>
      <w:proofErr w:type="gramStart"/>
      <w:r>
        <w:rPr>
          <w:rFonts w:eastAsiaTheme="minorHAnsi"/>
          <w:szCs w:val="28"/>
          <w:lang w:val="ru-RU" w:eastAsia="en-US"/>
        </w:rPr>
        <w:t xml:space="preserve">В </w:t>
      </w:r>
      <w:r w:rsidR="00507A32">
        <w:rPr>
          <w:rFonts w:eastAsiaTheme="minorHAnsi"/>
          <w:szCs w:val="28"/>
          <w:lang w:val="ru-RU" w:eastAsia="en-US"/>
        </w:rPr>
        <w:t xml:space="preserve"> отчетном</w:t>
      </w:r>
      <w:proofErr w:type="gramEnd"/>
      <w:r w:rsidR="00507A32">
        <w:rPr>
          <w:rFonts w:eastAsiaTheme="minorHAnsi"/>
          <w:szCs w:val="28"/>
          <w:lang w:val="ru-RU" w:eastAsia="en-US"/>
        </w:rPr>
        <w:t xml:space="preserve"> </w:t>
      </w:r>
      <w:r>
        <w:rPr>
          <w:rFonts w:eastAsiaTheme="minorHAnsi"/>
          <w:szCs w:val="28"/>
          <w:lang w:val="ru-RU" w:eastAsia="en-US"/>
        </w:rPr>
        <w:t xml:space="preserve"> году ПАО «</w:t>
      </w:r>
      <w:proofErr w:type="spellStart"/>
      <w:r>
        <w:rPr>
          <w:rFonts w:eastAsiaTheme="minorHAnsi"/>
          <w:szCs w:val="28"/>
          <w:lang w:val="ru-RU" w:eastAsia="en-US"/>
        </w:rPr>
        <w:t>Сибур</w:t>
      </w:r>
      <w:proofErr w:type="spellEnd"/>
      <w:r>
        <w:rPr>
          <w:rFonts w:eastAsiaTheme="minorHAnsi"/>
          <w:szCs w:val="28"/>
          <w:lang w:val="ru-RU" w:eastAsia="en-US"/>
        </w:rPr>
        <w:t xml:space="preserve">» приобрело группу ТАИФ — компании объединили нефтехимические бизнесы. В результате на базе ПАО «СИБУР Холдинг» создается крупнейшая нефтегазохимическая компания России и одна из крупнейших в мире. В рамках закрытия сделки акционеры ТАИФ получили долю в размере 15% в объединенной компании в обмен на 50%+1 акцию АО «ТАИФ». </w:t>
      </w:r>
    </w:p>
    <w:p w14:paraId="1D368E75" w14:textId="77777777" w:rsidR="00F26755" w:rsidRPr="00786067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rFonts w:eastAsiaTheme="minorHAnsi"/>
          <w:szCs w:val="28"/>
          <w:lang w:val="ru-RU" w:eastAsia="en-US"/>
        </w:rPr>
        <w:t>1)</w:t>
      </w:r>
      <w:r>
        <w:rPr>
          <w:rFonts w:eastAsiaTheme="minorHAnsi"/>
          <w:szCs w:val="28"/>
          <w:lang w:val="ru-RU" w:eastAsia="en-US"/>
        </w:rPr>
        <w:tab/>
        <w:t>Опишите организационные процедуры объединения компаний;</w:t>
      </w:r>
    </w:p>
    <w:p w14:paraId="5103EC0E" w14:textId="77777777" w:rsidR="00F26755" w:rsidRPr="00786067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rFonts w:eastAsiaTheme="minorHAnsi"/>
          <w:szCs w:val="28"/>
          <w:lang w:val="ru-RU" w:eastAsia="en-US"/>
        </w:rPr>
        <w:t>2)</w:t>
      </w:r>
      <w:r>
        <w:rPr>
          <w:rFonts w:eastAsiaTheme="minorHAnsi"/>
          <w:szCs w:val="28"/>
          <w:lang w:val="ru-RU" w:eastAsia="en-US"/>
        </w:rPr>
        <w:tab/>
        <w:t>Сделайте предположения о мотивах сделки со стороны каждого участника;</w:t>
      </w:r>
    </w:p>
    <w:p w14:paraId="1E83AEDA" w14:textId="77777777"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3) </w:t>
      </w:r>
      <w:r>
        <w:rPr>
          <w:lang w:val="ru-RU"/>
        </w:rPr>
        <w:tab/>
        <w:t>Предложите стратегию развития объединенной компании в среднесрочном периоде.</w:t>
      </w:r>
    </w:p>
    <w:p w14:paraId="3CD7ABE6" w14:textId="77777777" w:rsidR="00F26755" w:rsidRDefault="00F26755" w:rsidP="00587FB5">
      <w:pPr>
        <w:spacing w:after="0" w:line="240" w:lineRule="auto"/>
        <w:ind w:left="0" w:right="0" w:firstLine="720"/>
        <w:rPr>
          <w:lang w:val="ru-RU"/>
        </w:rPr>
      </w:pPr>
    </w:p>
    <w:p w14:paraId="38EA7411" w14:textId="77777777" w:rsidR="00F26755" w:rsidRPr="00786067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b/>
          <w:szCs w:val="28"/>
          <w:lang w:val="ru-RU"/>
        </w:rPr>
        <w:t>2. Пример практико-ориентированного задания.</w:t>
      </w:r>
    </w:p>
    <w:p w14:paraId="15737E07" w14:textId="26BF1B8E" w:rsidR="00F26755" w:rsidRDefault="00786067" w:rsidP="00587FB5">
      <w:pPr>
        <w:spacing w:after="0" w:line="240" w:lineRule="auto"/>
        <w:ind w:left="0" w:right="0" w:firstLine="720"/>
        <w:rPr>
          <w:b/>
          <w:szCs w:val="28"/>
          <w:highlight w:val="yellow"/>
          <w:lang w:val="ru-RU"/>
        </w:rPr>
      </w:pPr>
      <w:r>
        <w:rPr>
          <w:szCs w:val="28"/>
          <w:lang w:val="ru-RU"/>
        </w:rPr>
        <w:t xml:space="preserve">В условиях перехода к устойчивому развитию </w:t>
      </w:r>
      <w:proofErr w:type="gramStart"/>
      <w:r>
        <w:rPr>
          <w:szCs w:val="28"/>
          <w:lang w:val="ru-RU"/>
        </w:rPr>
        <w:t>р</w:t>
      </w:r>
      <w:r>
        <w:rPr>
          <w:lang w:val="ru-RU"/>
        </w:rPr>
        <w:t>астущая  энергетическая</w:t>
      </w:r>
      <w:proofErr w:type="gramEnd"/>
      <w:r>
        <w:rPr>
          <w:lang w:val="ru-RU"/>
        </w:rPr>
        <w:t xml:space="preserve"> эффективность</w:t>
      </w:r>
      <w:r w:rsidRPr="00786067">
        <w:rPr>
          <w:lang w:val="ru-RU"/>
        </w:rPr>
        <w:t xml:space="preserve"> производств </w:t>
      </w:r>
      <w:r>
        <w:rPr>
          <w:lang w:val="ru-RU"/>
        </w:rPr>
        <w:t>становится</w:t>
      </w:r>
      <w:r w:rsidRPr="00786067">
        <w:rPr>
          <w:lang w:val="ru-RU"/>
        </w:rPr>
        <w:t xml:space="preserve"> </w:t>
      </w:r>
      <w:r>
        <w:rPr>
          <w:lang w:val="ru-RU"/>
        </w:rPr>
        <w:t>новым экономическим стимулом</w:t>
      </w:r>
      <w:r w:rsidRPr="00786067">
        <w:rPr>
          <w:lang w:val="ru-RU"/>
        </w:rPr>
        <w:t xml:space="preserve">.  Раскройте основные направления </w:t>
      </w:r>
      <w:r>
        <w:rPr>
          <w:lang w:val="ru-RU"/>
        </w:rPr>
        <w:t>регулирования энергосбережения и повышения энергоэффективности. Какие показатели могут служить индикаторами достижения целей энергоэффективности? Ответ обоснуйте.</w:t>
      </w:r>
    </w:p>
    <w:p w14:paraId="0AB6A1D2" w14:textId="77777777" w:rsidR="00F26755" w:rsidRDefault="00F26755" w:rsidP="00587FB5">
      <w:pPr>
        <w:spacing w:after="0" w:line="240" w:lineRule="auto"/>
        <w:ind w:left="0" w:right="0" w:firstLine="720"/>
        <w:rPr>
          <w:b/>
          <w:szCs w:val="28"/>
          <w:highlight w:val="yellow"/>
          <w:lang w:val="ru-RU"/>
        </w:rPr>
      </w:pPr>
    </w:p>
    <w:p w14:paraId="1B6AAF83" w14:textId="77777777" w:rsidR="00F26755" w:rsidRPr="00786067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b/>
          <w:szCs w:val="28"/>
          <w:lang w:val="ru-RU"/>
        </w:rPr>
        <w:t>3. Пример кейса.</w:t>
      </w:r>
    </w:p>
    <w:p w14:paraId="66DBED3C" w14:textId="2B39E740" w:rsidR="00F26755" w:rsidRDefault="00786067" w:rsidP="00587FB5">
      <w:pPr>
        <w:spacing w:after="0" w:line="240" w:lineRule="auto"/>
        <w:ind w:left="0" w:right="0" w:firstLine="720"/>
        <w:rPr>
          <w:rFonts w:eastAsiaTheme="minorHAnsi"/>
          <w:szCs w:val="28"/>
          <w:lang w:val="ru-RU" w:eastAsia="en-US"/>
        </w:rPr>
      </w:pPr>
      <w:r>
        <w:rPr>
          <w:rFonts w:eastAsia="Calibri"/>
          <w:sz w:val="27"/>
          <w:szCs w:val="27"/>
          <w:shd w:val="clear" w:color="auto" w:fill="FFFFFF"/>
          <w:lang w:val="ru-RU" w:eastAsia="en-US"/>
        </w:rPr>
        <w:t>Крупная нефтяная компания</w:t>
      </w:r>
      <w:r w:rsidRPr="00786067">
        <w:rPr>
          <w:sz w:val="27"/>
          <w:szCs w:val="27"/>
          <w:shd w:val="clear" w:color="auto" w:fill="FFFFFF"/>
          <w:lang w:val="ru-RU"/>
        </w:rPr>
        <w:t xml:space="preserve"> </w:t>
      </w:r>
      <w:r>
        <w:rPr>
          <w:sz w:val="27"/>
          <w:szCs w:val="27"/>
          <w:shd w:val="clear" w:color="auto" w:fill="FFFFFF"/>
          <w:lang w:val="ru-RU"/>
        </w:rPr>
        <w:t xml:space="preserve">владеет рядом активов: ей </w:t>
      </w:r>
      <w:r w:rsidRPr="00786067">
        <w:rPr>
          <w:sz w:val="27"/>
          <w:szCs w:val="27"/>
          <w:shd w:val="clear" w:color="auto" w:fill="FFFFFF"/>
          <w:lang w:val="ru-RU"/>
        </w:rPr>
        <w:t>принадлежит</w:t>
      </w:r>
      <w:r>
        <w:rPr>
          <w:sz w:val="27"/>
          <w:szCs w:val="27"/>
          <w:shd w:val="clear" w:color="auto" w:fill="FFFFFF"/>
        </w:rPr>
        <w:t> </w:t>
      </w:r>
      <w:r w:rsidRPr="00786067">
        <w:rPr>
          <w:sz w:val="27"/>
          <w:szCs w:val="27"/>
          <w:shd w:val="clear" w:color="auto" w:fill="FFFFFF"/>
          <w:lang w:val="ru-RU"/>
        </w:rPr>
        <w:t xml:space="preserve">нефтеперерабатывающий завод </w:t>
      </w:r>
      <w:r>
        <w:rPr>
          <w:sz w:val="27"/>
          <w:szCs w:val="27"/>
          <w:shd w:val="clear" w:color="auto" w:fill="FFFFFF"/>
          <w:lang w:val="ru-RU"/>
        </w:rPr>
        <w:t>два</w:t>
      </w:r>
      <w:r w:rsidRPr="00786067">
        <w:rPr>
          <w:sz w:val="27"/>
          <w:szCs w:val="27"/>
          <w:shd w:val="clear" w:color="auto" w:fill="FFFFFF"/>
          <w:lang w:val="ru-RU"/>
        </w:rPr>
        <w:t xml:space="preserve"> действующих и</w:t>
      </w:r>
      <w:r>
        <w:rPr>
          <w:sz w:val="27"/>
          <w:szCs w:val="27"/>
          <w:shd w:val="clear" w:color="auto" w:fill="FFFFFF"/>
          <w:lang w:val="ru-RU"/>
        </w:rPr>
        <w:t xml:space="preserve"> три </w:t>
      </w:r>
      <w:r w:rsidRPr="00786067">
        <w:rPr>
          <w:sz w:val="27"/>
          <w:szCs w:val="27"/>
          <w:shd w:val="clear" w:color="auto" w:fill="FFFFFF"/>
          <w:lang w:val="ru-RU"/>
        </w:rPr>
        <w:t>перспективных нефтегазовых месторождени</w:t>
      </w:r>
      <w:r>
        <w:rPr>
          <w:sz w:val="27"/>
          <w:szCs w:val="27"/>
          <w:shd w:val="clear" w:color="auto" w:fill="FFFFFF"/>
          <w:lang w:val="ru-RU"/>
        </w:rPr>
        <w:t>я,</w:t>
      </w:r>
      <w:r w:rsidRPr="00786067">
        <w:rPr>
          <w:sz w:val="27"/>
          <w:szCs w:val="27"/>
          <w:shd w:val="clear" w:color="auto" w:fill="FFFFFF"/>
          <w:lang w:val="ru-RU"/>
        </w:rPr>
        <w:t xml:space="preserve"> сеть из </w:t>
      </w:r>
      <w:r>
        <w:rPr>
          <w:sz w:val="27"/>
          <w:szCs w:val="27"/>
          <w:shd w:val="clear" w:color="auto" w:fill="FFFFFF"/>
          <w:lang w:val="ru-RU"/>
        </w:rPr>
        <w:t>3</w:t>
      </w:r>
      <w:r w:rsidRPr="00786067">
        <w:rPr>
          <w:sz w:val="27"/>
          <w:szCs w:val="27"/>
          <w:shd w:val="clear" w:color="auto" w:fill="FFFFFF"/>
          <w:lang w:val="ru-RU"/>
        </w:rPr>
        <w:t xml:space="preserve"> тыс. АЗС. </w:t>
      </w:r>
      <w:r>
        <w:rPr>
          <w:sz w:val="27"/>
          <w:szCs w:val="27"/>
          <w:shd w:val="clear" w:color="auto" w:fill="FFFFFF"/>
          <w:lang w:val="ru-RU"/>
        </w:rPr>
        <w:t>М</w:t>
      </w:r>
      <w:r w:rsidRPr="00786067">
        <w:rPr>
          <w:sz w:val="27"/>
          <w:szCs w:val="27"/>
          <w:shd w:val="clear" w:color="auto" w:fill="FFFFFF"/>
          <w:lang w:val="ru-RU"/>
        </w:rPr>
        <w:t>ощность</w:t>
      </w:r>
      <w:r>
        <w:rPr>
          <w:sz w:val="27"/>
          <w:szCs w:val="27"/>
          <w:shd w:val="clear" w:color="auto" w:fill="FFFFFF"/>
          <w:lang w:val="ru-RU"/>
        </w:rPr>
        <w:t xml:space="preserve"> завода составляет 18 </w:t>
      </w:r>
      <w:r w:rsidRPr="00786067">
        <w:rPr>
          <w:sz w:val="27"/>
          <w:szCs w:val="27"/>
          <w:shd w:val="clear" w:color="auto" w:fill="FFFFFF"/>
          <w:lang w:val="ru-RU"/>
        </w:rPr>
        <w:t>млн т в год.,</w:t>
      </w:r>
      <w:r>
        <w:rPr>
          <w:sz w:val="27"/>
          <w:szCs w:val="27"/>
          <w:shd w:val="clear" w:color="auto" w:fill="FFFFFF"/>
          <w:lang w:val="ru-RU"/>
        </w:rPr>
        <w:t xml:space="preserve"> на нем обрабатываются тяжелая и сверхтяжелая нефть. Индекс Нельсона составляет 11,8, а глубина переработки 94,6%. Производственные мощности загружены на 100%. Структура выпуска нефтепродуктов выглядит как 45-50% дизельного топлива, около 15% — бензин, еще около 10% - нефтяной кокс. Около половины выпускаемых нефтепродуктов реализуется на внутреннем рынке, остальная половина экспортируется в другие страны. </w:t>
      </w:r>
    </w:p>
    <w:p w14:paraId="1E28FCED" w14:textId="77777777" w:rsidR="00F26755" w:rsidRDefault="00786067" w:rsidP="00587FB5">
      <w:pPr>
        <w:spacing w:after="0" w:line="240" w:lineRule="auto"/>
        <w:ind w:left="0" w:right="0" w:firstLine="720"/>
        <w:rPr>
          <w:rFonts w:eastAsiaTheme="minorHAnsi"/>
          <w:szCs w:val="28"/>
          <w:lang w:val="ru-RU" w:eastAsia="en-US"/>
        </w:rPr>
      </w:pPr>
      <w:r>
        <w:rPr>
          <w:rFonts w:eastAsiaTheme="minorHAnsi"/>
          <w:szCs w:val="28"/>
          <w:lang w:val="ru-RU" w:eastAsia="en-US"/>
        </w:rPr>
        <w:t>Компания вовремя не расплатилась по ряду своих кредитов.</w:t>
      </w:r>
      <w:r>
        <w:rPr>
          <w:rFonts w:eastAsiaTheme="minorHAnsi"/>
          <w:szCs w:val="28"/>
          <w:lang w:val="ru-RU" w:eastAsia="en-US"/>
        </w:rPr>
        <w:tab/>
        <w:t xml:space="preserve">Общая сумма долга достигла 17 млрд. долларов.  Только на оплату процентов компания направила около 0,6 млрд. долларов, то есть примерно половину EBITDA, а также стоит отметить, что </w:t>
      </w:r>
      <w:r w:rsidRPr="00786067">
        <w:rPr>
          <w:rFonts w:eastAsiaTheme="minorHAnsi"/>
          <w:szCs w:val="28"/>
          <w:lang w:val="ru-RU" w:eastAsia="en-US"/>
        </w:rPr>
        <w:t>к</w:t>
      </w:r>
      <w:r>
        <w:rPr>
          <w:rFonts w:eastAsiaTheme="minorHAnsi"/>
          <w:szCs w:val="28"/>
          <w:lang w:val="ru-RU" w:eastAsia="en-US"/>
        </w:rPr>
        <w:t>омпания не выплачивала дивиденды на протяжении всей деятельности.</w:t>
      </w:r>
    </w:p>
    <w:p w14:paraId="257BD9AE" w14:textId="77777777" w:rsidR="00F26755" w:rsidRDefault="00786067" w:rsidP="00587FB5">
      <w:pPr>
        <w:spacing w:after="0" w:line="240" w:lineRule="auto"/>
        <w:ind w:left="0" w:right="0" w:firstLine="720"/>
        <w:rPr>
          <w:rFonts w:eastAsiaTheme="minorHAnsi"/>
          <w:szCs w:val="28"/>
          <w:lang w:val="ru-RU" w:eastAsia="en-US"/>
        </w:rPr>
      </w:pPr>
      <w:r>
        <w:rPr>
          <w:rFonts w:eastAsiaTheme="minorHAnsi"/>
          <w:szCs w:val="28"/>
          <w:lang w:val="ru-RU" w:eastAsia="en-US"/>
        </w:rPr>
        <w:t>1)  Каковы стратегические перспективы компании?</w:t>
      </w:r>
    </w:p>
    <w:p w14:paraId="1B5AA9ED" w14:textId="77777777" w:rsidR="00F26755" w:rsidRDefault="00786067" w:rsidP="00587FB5">
      <w:pPr>
        <w:spacing w:after="0" w:line="240" w:lineRule="auto"/>
        <w:ind w:left="0" w:right="0" w:firstLine="720"/>
        <w:rPr>
          <w:rFonts w:eastAsiaTheme="minorHAnsi"/>
          <w:szCs w:val="28"/>
          <w:lang w:val="ru-RU" w:eastAsia="en-US"/>
        </w:rPr>
      </w:pPr>
      <w:r>
        <w:rPr>
          <w:rFonts w:eastAsiaTheme="minorHAnsi"/>
          <w:szCs w:val="28"/>
          <w:lang w:val="ru-RU" w:eastAsia="en-US"/>
        </w:rPr>
        <w:t>2) Какие меры может предпринять руководство компании для выхода из кризиса?</w:t>
      </w:r>
    </w:p>
    <w:p w14:paraId="0035A80B" w14:textId="799C9AF4" w:rsidR="00F26755" w:rsidRDefault="00786067" w:rsidP="00587FB5">
      <w:pPr>
        <w:spacing w:after="0" w:line="240" w:lineRule="auto"/>
        <w:ind w:left="0" w:right="0" w:firstLine="720"/>
        <w:rPr>
          <w:rFonts w:eastAsiaTheme="minorHAnsi"/>
          <w:szCs w:val="28"/>
          <w:lang w:val="ru-RU" w:eastAsia="en-US"/>
        </w:rPr>
      </w:pPr>
      <w:r>
        <w:rPr>
          <w:rFonts w:eastAsiaTheme="minorHAnsi"/>
          <w:szCs w:val="28"/>
          <w:lang w:val="ru-RU" w:eastAsia="en-US"/>
        </w:rPr>
        <w:t>3) Разработайте дорожную карту реализации предложенных мер.</w:t>
      </w:r>
    </w:p>
    <w:p w14:paraId="07F17CB4" w14:textId="77777777" w:rsidR="008C0BBB" w:rsidRDefault="008C0BBB" w:rsidP="00587FB5">
      <w:pPr>
        <w:spacing w:after="0" w:line="240" w:lineRule="auto"/>
        <w:ind w:left="0" w:right="0" w:firstLine="720"/>
        <w:rPr>
          <w:rFonts w:eastAsiaTheme="minorHAnsi"/>
          <w:szCs w:val="28"/>
          <w:lang w:val="ru-RU" w:eastAsia="en-US"/>
        </w:rPr>
      </w:pPr>
    </w:p>
    <w:p w14:paraId="764AC549" w14:textId="1811E44D" w:rsidR="00E12FF5" w:rsidRPr="00E12FF5" w:rsidRDefault="00E12FF5" w:rsidP="00E12FF5">
      <w:pPr>
        <w:spacing w:after="0" w:line="240" w:lineRule="auto"/>
        <w:ind w:left="0" w:right="0" w:firstLine="0"/>
        <w:rPr>
          <w:szCs w:val="28"/>
          <w:shd w:val="clear" w:color="auto" w:fill="FFFFFF"/>
          <w:lang w:val="ru-RU"/>
        </w:rPr>
      </w:pPr>
      <w:r w:rsidRPr="00E12FF5">
        <w:rPr>
          <w:rFonts w:eastAsiaTheme="minorEastAsia"/>
          <w:bCs/>
          <w:szCs w:val="32"/>
          <w:lang w:val="ru-RU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722A8F">
        <w:rPr>
          <w:rFonts w:eastAsiaTheme="minorEastAsia"/>
          <w:bCs/>
          <w:szCs w:val="32"/>
          <w:lang w:val="ru-RU"/>
        </w:rPr>
        <w:t>кафедры</w:t>
      </w:r>
      <w:r w:rsidRPr="00E12FF5">
        <w:rPr>
          <w:rFonts w:eastAsiaTheme="minorEastAsia"/>
          <w:bCs/>
          <w:szCs w:val="32"/>
          <w:lang w:val="ru-RU"/>
        </w:rPr>
        <w:t>.</w:t>
      </w:r>
    </w:p>
    <w:p w14:paraId="257C514A" w14:textId="77777777" w:rsidR="00F26755" w:rsidRDefault="00F26755" w:rsidP="00587FB5">
      <w:pPr>
        <w:spacing w:after="0" w:line="240" w:lineRule="auto"/>
        <w:ind w:left="0" w:right="0" w:firstLine="720"/>
        <w:rPr>
          <w:rFonts w:eastAsiaTheme="minorHAnsi"/>
          <w:szCs w:val="28"/>
          <w:lang w:val="ru-RU" w:eastAsia="en-US"/>
        </w:rPr>
      </w:pPr>
    </w:p>
    <w:p w14:paraId="2D474C91" w14:textId="7FBDAA15" w:rsidR="00F26755" w:rsidRDefault="00786067" w:rsidP="00A336A2">
      <w:pPr>
        <w:pStyle w:val="1"/>
        <w:spacing w:after="0" w:line="240" w:lineRule="auto"/>
        <w:ind w:right="0"/>
        <w:rPr>
          <w:lang w:val="ru-RU"/>
        </w:rPr>
      </w:pPr>
      <w:bookmarkStart w:id="11" w:name="__RefHeading___Toc96843"/>
      <w:bookmarkEnd w:id="11"/>
      <w:r>
        <w:rPr>
          <w:lang w:val="ru-RU"/>
        </w:rPr>
        <w:t xml:space="preserve">Фонд оценочных средств для проведения промежуточной аттестации обучающихся по дисциплине </w:t>
      </w:r>
    </w:p>
    <w:p w14:paraId="2A32F5D8" w14:textId="77777777" w:rsidR="00587FB5" w:rsidRPr="00587FB5" w:rsidRDefault="00587FB5" w:rsidP="00587FB5">
      <w:pPr>
        <w:rPr>
          <w:lang w:val="ru-RU"/>
        </w:rPr>
      </w:pPr>
    </w:p>
    <w:p w14:paraId="23511FE2" w14:textId="77777777" w:rsidR="00F26755" w:rsidRDefault="00786067">
      <w:pPr>
        <w:pStyle w:val="af9"/>
        <w:widowControl w:val="0"/>
        <w:ind w:left="0" w:firstLine="720"/>
        <w:jc w:val="both"/>
        <w:rPr>
          <w:sz w:val="28"/>
          <w:szCs w:val="32"/>
        </w:rPr>
      </w:pPr>
      <w:r>
        <w:rPr>
          <w:sz w:val="28"/>
          <w:szCs w:val="32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32"/>
        </w:rPr>
        <w:t xml:space="preserve"> </w:t>
      </w:r>
      <w:r>
        <w:rPr>
          <w:sz w:val="28"/>
          <w:szCs w:val="32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A40E655" w14:textId="2F3A9AA0" w:rsidR="00F26755" w:rsidRPr="00E12FF5" w:rsidRDefault="00E12FF5" w:rsidP="00E12FF5">
      <w:pPr>
        <w:widowControl w:val="0"/>
        <w:autoSpaceDE w:val="0"/>
        <w:autoSpaceDN w:val="0"/>
        <w:adjustRightInd w:val="0"/>
        <w:jc w:val="right"/>
        <w:rPr>
          <w:bCs/>
          <w:szCs w:val="28"/>
          <w:lang w:val="ru-RU" w:eastAsia="ar-SA"/>
        </w:rPr>
      </w:pPr>
      <w:proofErr w:type="spellStart"/>
      <w:r>
        <w:rPr>
          <w:bCs/>
          <w:szCs w:val="28"/>
          <w:lang w:eastAsia="ar-SA"/>
        </w:rPr>
        <w:t>Таблица</w:t>
      </w:r>
      <w:proofErr w:type="spellEnd"/>
      <w:r>
        <w:rPr>
          <w:bCs/>
          <w:szCs w:val="28"/>
          <w:lang w:eastAsia="ar-SA"/>
        </w:rPr>
        <w:t xml:space="preserve"> </w:t>
      </w:r>
      <w:r>
        <w:rPr>
          <w:bCs/>
          <w:szCs w:val="28"/>
          <w:lang w:val="ru-RU" w:eastAsia="ar-SA"/>
        </w:rPr>
        <w:t>5</w:t>
      </w:r>
    </w:p>
    <w:tbl>
      <w:tblPr>
        <w:tblW w:w="9893" w:type="dxa"/>
        <w:tblInd w:w="-147" w:type="dxa"/>
        <w:tblLayout w:type="fixed"/>
        <w:tblCellMar>
          <w:top w:w="38" w:type="dxa"/>
          <w:left w:w="106" w:type="dxa"/>
          <w:right w:w="48" w:type="dxa"/>
        </w:tblCellMar>
        <w:tblLook w:val="0000" w:firstRow="0" w:lastRow="0" w:firstColumn="0" w:lastColumn="0" w:noHBand="0" w:noVBand="0"/>
      </w:tblPr>
      <w:tblGrid>
        <w:gridCol w:w="2094"/>
        <w:gridCol w:w="1846"/>
        <w:gridCol w:w="2267"/>
        <w:gridCol w:w="3686"/>
      </w:tblGrid>
      <w:tr w:rsidR="00F26755" w14:paraId="420DB30D" w14:textId="77777777" w:rsidTr="008C0BBB"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D144CA" w14:textId="77777777" w:rsidR="00F26755" w:rsidRPr="00054669" w:rsidRDefault="00786067" w:rsidP="00215E1D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2"/>
              </w:rPr>
            </w:pPr>
            <w:proofErr w:type="spellStart"/>
            <w:r w:rsidRPr="00054669">
              <w:rPr>
                <w:sz w:val="22"/>
              </w:rPr>
              <w:t>Наименование</w:t>
            </w:r>
            <w:proofErr w:type="spellEnd"/>
            <w:r w:rsidRPr="00054669">
              <w:rPr>
                <w:sz w:val="22"/>
              </w:rPr>
              <w:t xml:space="preserve"> </w:t>
            </w:r>
            <w:proofErr w:type="spellStart"/>
            <w:r w:rsidRPr="00054669">
              <w:rPr>
                <w:sz w:val="22"/>
              </w:rPr>
              <w:t>компетенции</w:t>
            </w:r>
            <w:proofErr w:type="spellEnd"/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48C13D" w14:textId="77777777" w:rsidR="00F26755" w:rsidRPr="00054669" w:rsidRDefault="00786067" w:rsidP="00215E1D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2"/>
              </w:rPr>
            </w:pPr>
            <w:proofErr w:type="spellStart"/>
            <w:r w:rsidRPr="00054669">
              <w:rPr>
                <w:sz w:val="22"/>
              </w:rPr>
              <w:t>Индикаторы</w:t>
            </w:r>
            <w:proofErr w:type="spellEnd"/>
            <w:r w:rsidRPr="00054669">
              <w:rPr>
                <w:sz w:val="22"/>
              </w:rPr>
              <w:t xml:space="preserve"> </w:t>
            </w:r>
            <w:proofErr w:type="spellStart"/>
            <w:r w:rsidRPr="00054669">
              <w:rPr>
                <w:sz w:val="22"/>
              </w:rPr>
              <w:t>достижения</w:t>
            </w:r>
            <w:proofErr w:type="spellEnd"/>
            <w:r w:rsidRPr="00054669">
              <w:rPr>
                <w:sz w:val="22"/>
              </w:rPr>
              <w:t xml:space="preserve"> </w:t>
            </w:r>
            <w:proofErr w:type="spellStart"/>
            <w:r w:rsidRPr="00054669">
              <w:rPr>
                <w:sz w:val="22"/>
              </w:rPr>
              <w:t>компетенции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2A226C" w14:textId="77777777" w:rsidR="00F26755" w:rsidRPr="00054669" w:rsidRDefault="00786067" w:rsidP="00215E1D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7733DE" w14:textId="3D95A58C" w:rsidR="00F26755" w:rsidRPr="00054669" w:rsidRDefault="00786067" w:rsidP="00215E1D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2"/>
                <w:lang w:val="ru-RU"/>
              </w:rPr>
            </w:pPr>
            <w:proofErr w:type="spellStart"/>
            <w:r w:rsidRPr="00054669">
              <w:rPr>
                <w:sz w:val="22"/>
              </w:rPr>
              <w:t>Типовые</w:t>
            </w:r>
            <w:proofErr w:type="spellEnd"/>
            <w:r w:rsidRPr="00054669">
              <w:rPr>
                <w:sz w:val="22"/>
              </w:rPr>
              <w:t xml:space="preserve"> </w:t>
            </w:r>
            <w:proofErr w:type="spellStart"/>
            <w:r w:rsidRPr="00054669">
              <w:rPr>
                <w:sz w:val="22"/>
              </w:rPr>
              <w:t>контрольные</w:t>
            </w:r>
            <w:proofErr w:type="spellEnd"/>
            <w:r w:rsidRPr="00054669">
              <w:rPr>
                <w:sz w:val="22"/>
              </w:rPr>
              <w:t xml:space="preserve"> </w:t>
            </w:r>
            <w:proofErr w:type="spellStart"/>
            <w:r w:rsidRPr="00054669">
              <w:rPr>
                <w:sz w:val="22"/>
              </w:rPr>
              <w:t>задания</w:t>
            </w:r>
            <w:proofErr w:type="spellEnd"/>
          </w:p>
        </w:tc>
      </w:tr>
      <w:tr w:rsidR="00F26755" w:rsidRPr="006F06A9" w14:paraId="702C1918" w14:textId="77777777" w:rsidTr="008C0BBB"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382BF85" w14:textId="73191BC0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color w:val="FF0000"/>
                <w:sz w:val="22"/>
                <w:lang w:val="ru-RU"/>
              </w:rPr>
            </w:pPr>
            <w:r w:rsidRPr="00054669">
              <w:rPr>
                <w:color w:val="auto"/>
                <w:sz w:val="22"/>
                <w:lang w:val="ru-RU"/>
              </w:rPr>
              <w:t xml:space="preserve">ПКП-4 </w:t>
            </w:r>
            <w:r w:rsidR="004373D8" w:rsidRPr="00054669">
              <w:rPr>
                <w:color w:val="auto"/>
                <w:sz w:val="22"/>
                <w:lang w:val="ru-RU"/>
              </w:rPr>
              <w:t xml:space="preserve">Способность участвовать в разработке </w:t>
            </w:r>
            <w:proofErr w:type="gramStart"/>
            <w:r w:rsidR="004373D8" w:rsidRPr="00054669">
              <w:rPr>
                <w:color w:val="auto"/>
                <w:sz w:val="22"/>
                <w:lang w:val="ru-RU"/>
              </w:rPr>
              <w:t>бизнес планов</w:t>
            </w:r>
            <w:proofErr w:type="gramEnd"/>
            <w:r w:rsidR="004373D8" w:rsidRPr="00054669">
              <w:rPr>
                <w:color w:val="auto"/>
                <w:sz w:val="22"/>
                <w:lang w:val="ru-RU"/>
              </w:rPr>
              <w:t xml:space="preserve"> и проектов энергетических компаний, концепций и стратегий развития энергетики; выявлять и решать наиболее значимые задачи государственной                           энергетической политики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E03D7C" w14:textId="2D0EEB19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color w:val="FF0000"/>
                <w:sz w:val="22"/>
                <w:lang w:val="ru-RU"/>
              </w:rPr>
            </w:pPr>
            <w:r w:rsidRPr="00054669">
              <w:rPr>
                <w:color w:val="auto"/>
                <w:sz w:val="22"/>
                <w:lang w:val="ru-RU"/>
              </w:rPr>
              <w:t>1.</w:t>
            </w:r>
            <w:r w:rsidR="004373D8" w:rsidRPr="00054669">
              <w:rPr>
                <w:color w:val="auto"/>
                <w:sz w:val="22"/>
                <w:lang w:val="ru-RU"/>
              </w:rPr>
              <w:t>Участвует в разработке бизнес-планов и проектов энергетических компаний, концепций и стратегий развития энергетики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AA48F8" w14:textId="77777777" w:rsidR="0067719C" w:rsidRPr="00054669" w:rsidRDefault="00786067" w:rsidP="0067719C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2"/>
                <w:lang w:val="ru-RU"/>
              </w:rPr>
            </w:pPr>
            <w:r w:rsidRPr="00054669">
              <w:rPr>
                <w:color w:val="auto"/>
                <w:sz w:val="22"/>
                <w:lang w:val="ru-RU"/>
              </w:rPr>
              <w:t xml:space="preserve"> </w:t>
            </w:r>
            <w:r w:rsidR="0067719C" w:rsidRPr="00054669">
              <w:rPr>
                <w:b/>
                <w:i/>
                <w:color w:val="auto"/>
                <w:sz w:val="22"/>
                <w:lang w:val="ru-RU"/>
              </w:rPr>
              <w:t>Знать:</w:t>
            </w:r>
            <w:r w:rsidR="0067719C" w:rsidRPr="00054669">
              <w:rPr>
                <w:color w:val="auto"/>
                <w:sz w:val="22"/>
                <w:lang w:val="ru-RU"/>
              </w:rPr>
              <w:t xml:space="preserve"> методы разработки бизнес-планов и проектов, подходы к обоснованию показателей, отражающихся в концепциях и стратегиях развития энергетики</w:t>
            </w:r>
          </w:p>
          <w:p w14:paraId="7A1DEAFF" w14:textId="3EC3A9AE" w:rsidR="00F26755" w:rsidRPr="00054669" w:rsidRDefault="00F26755" w:rsidP="0067719C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color w:val="auto"/>
                <w:sz w:val="22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F6D909" w14:textId="601DF29F" w:rsidR="000957DD" w:rsidRPr="00054669" w:rsidRDefault="000957DD" w:rsidP="000957DD">
            <w:pPr>
              <w:widowControl w:val="0"/>
              <w:spacing w:after="0" w:line="240" w:lineRule="auto"/>
              <w:ind w:left="0" w:right="0" w:firstLine="0"/>
              <w:rPr>
                <w:bCs/>
                <w:iCs/>
                <w:color w:val="auto"/>
                <w:sz w:val="22"/>
                <w:lang w:val="ru-RU"/>
              </w:rPr>
            </w:pPr>
            <w:r w:rsidRPr="00054669">
              <w:rPr>
                <w:bCs/>
                <w:iCs/>
                <w:color w:val="auto"/>
                <w:sz w:val="22"/>
                <w:lang w:val="ru-RU"/>
              </w:rPr>
              <w:t xml:space="preserve">В Бизнес-плане расширения бурового предприятия ООО «ЗУБР-1»- услуги бурения скважин на нефть и </w:t>
            </w:r>
            <w:proofErr w:type="gramStart"/>
            <w:r w:rsidRPr="00054669">
              <w:rPr>
                <w:bCs/>
                <w:iCs/>
                <w:color w:val="auto"/>
                <w:sz w:val="22"/>
                <w:lang w:val="ru-RU"/>
              </w:rPr>
              <w:t>газ  имеется</w:t>
            </w:r>
            <w:proofErr w:type="gramEnd"/>
            <w:r w:rsidRPr="00054669">
              <w:rPr>
                <w:bCs/>
                <w:iCs/>
                <w:color w:val="auto"/>
                <w:sz w:val="22"/>
                <w:lang w:val="ru-RU"/>
              </w:rPr>
              <w:t xml:space="preserve"> раздел: характеристика закупаемого оборудования для бурения. Согласно выводам нового обзора российской аналитической компании, на данный момент парк буровых установок (БУ) в РФ, насчитывает около 1,4 тыс. единиц. Но, согласно оценкам RPI, в среднем около 25% парка находится в нерабочем фонде по причинам высокой изношенности и технической непригодности для </w:t>
            </w:r>
            <w:proofErr w:type="gramStart"/>
            <w:r w:rsidRPr="00054669">
              <w:rPr>
                <w:bCs/>
                <w:iCs/>
                <w:color w:val="auto"/>
                <w:sz w:val="22"/>
                <w:lang w:val="ru-RU"/>
              </w:rPr>
              <w:t>проведения  текущих</w:t>
            </w:r>
            <w:proofErr w:type="gramEnd"/>
            <w:r w:rsidRPr="00054669">
              <w:rPr>
                <w:bCs/>
                <w:iCs/>
                <w:color w:val="auto"/>
                <w:sz w:val="22"/>
                <w:lang w:val="ru-RU"/>
              </w:rPr>
              <w:t xml:space="preserve"> работ.</w:t>
            </w:r>
          </w:p>
          <w:p w14:paraId="0EF129D4" w14:textId="77777777" w:rsidR="000957DD" w:rsidRPr="00054669" w:rsidRDefault="000957DD" w:rsidP="000957DD">
            <w:pPr>
              <w:widowControl w:val="0"/>
              <w:spacing w:after="0" w:line="240" w:lineRule="auto"/>
              <w:ind w:left="0" w:right="0" w:firstLine="0"/>
              <w:rPr>
                <w:bCs/>
                <w:iCs/>
                <w:color w:val="auto"/>
                <w:sz w:val="22"/>
                <w:lang w:val="ru-RU"/>
              </w:rPr>
            </w:pPr>
            <w:r w:rsidRPr="00054669">
              <w:rPr>
                <w:bCs/>
                <w:iCs/>
                <w:color w:val="auto"/>
                <w:sz w:val="22"/>
                <w:lang w:val="ru-RU"/>
              </w:rPr>
              <w:t>В парке российских буровых станков более 40 % имеют возраст более 20 лет и 32% возраст менее 10лет. На этом фоне удручающе выглядят цифры обновления российского парка БУ. В стоимостном выражении значительная часть спроса формировалась за счет дорогих установок большой грузоподъемности.</w:t>
            </w:r>
          </w:p>
          <w:p w14:paraId="3CB7BF21" w14:textId="54DE71B9" w:rsidR="00F26755" w:rsidRPr="00054669" w:rsidRDefault="000957DD" w:rsidP="000957DD">
            <w:pPr>
              <w:widowControl w:val="0"/>
              <w:spacing w:after="0" w:line="240" w:lineRule="auto"/>
              <w:ind w:left="0" w:right="0" w:firstLine="0"/>
              <w:rPr>
                <w:bCs/>
                <w:iCs/>
                <w:color w:val="auto"/>
                <w:sz w:val="22"/>
                <w:lang w:val="ru-RU"/>
              </w:rPr>
            </w:pPr>
            <w:r w:rsidRPr="00054669">
              <w:rPr>
                <w:bCs/>
                <w:iCs/>
                <w:color w:val="auto"/>
                <w:sz w:val="22"/>
                <w:lang w:val="ru-RU"/>
              </w:rPr>
              <w:t xml:space="preserve">Проведите обзор рынка закупаемого оборудования для </w:t>
            </w:r>
            <w:proofErr w:type="gramStart"/>
            <w:r w:rsidRPr="00054669">
              <w:rPr>
                <w:bCs/>
                <w:iCs/>
                <w:color w:val="auto"/>
                <w:sz w:val="22"/>
                <w:lang w:val="ru-RU"/>
              </w:rPr>
              <w:t>бурения  в</w:t>
            </w:r>
            <w:proofErr w:type="gramEnd"/>
            <w:r w:rsidRPr="00054669">
              <w:rPr>
                <w:bCs/>
                <w:iCs/>
                <w:color w:val="auto"/>
                <w:sz w:val="22"/>
                <w:lang w:val="ru-RU"/>
              </w:rPr>
              <w:t xml:space="preserve"> арктическом исполнении для проектов на Северо-Западе.</w:t>
            </w:r>
          </w:p>
        </w:tc>
      </w:tr>
      <w:tr w:rsidR="00F26755" w:rsidRPr="006F06A9" w14:paraId="5CD22E28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CBB231" w14:textId="77777777" w:rsidR="00F26755" w:rsidRPr="00054669" w:rsidRDefault="00F26755">
            <w:pPr>
              <w:widowControl w:val="0"/>
              <w:spacing w:after="0" w:line="240" w:lineRule="auto"/>
              <w:ind w:left="0" w:right="0" w:firstLine="0"/>
              <w:rPr>
                <w:color w:val="FF0000"/>
                <w:sz w:val="22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7FE109" w14:textId="77777777" w:rsidR="00F26755" w:rsidRPr="00054669" w:rsidRDefault="00F26755">
            <w:pPr>
              <w:widowControl w:val="0"/>
              <w:spacing w:after="0" w:line="240" w:lineRule="auto"/>
              <w:ind w:left="0" w:right="0" w:firstLine="0"/>
              <w:rPr>
                <w:color w:val="FF0000"/>
                <w:sz w:val="22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E8EAF0" w14:textId="177EE810" w:rsidR="00F26755" w:rsidRPr="00054669" w:rsidRDefault="0067719C">
            <w:pPr>
              <w:widowControl w:val="0"/>
              <w:spacing w:after="0" w:line="240" w:lineRule="auto"/>
              <w:ind w:left="0" w:right="0" w:firstLine="0"/>
              <w:rPr>
                <w:bCs/>
                <w:iCs/>
                <w:color w:val="FF0000"/>
                <w:sz w:val="22"/>
                <w:lang w:val="ru-RU"/>
              </w:rPr>
            </w:pPr>
            <w:r w:rsidRPr="00054669">
              <w:rPr>
                <w:b/>
                <w:bCs/>
                <w:i/>
                <w:iCs/>
                <w:color w:val="auto"/>
                <w:sz w:val="22"/>
                <w:lang w:val="ru-RU"/>
              </w:rPr>
              <w:t>Уметь</w:t>
            </w:r>
            <w:r w:rsidRPr="00054669">
              <w:rPr>
                <w:bCs/>
                <w:i/>
                <w:iCs/>
                <w:color w:val="auto"/>
                <w:sz w:val="22"/>
                <w:lang w:val="ru-RU"/>
              </w:rPr>
              <w:t>:</w:t>
            </w:r>
            <w:r w:rsidRPr="00054669">
              <w:rPr>
                <w:bCs/>
                <w:iCs/>
                <w:color w:val="auto"/>
                <w:sz w:val="22"/>
                <w:lang w:val="ru-RU"/>
              </w:rPr>
              <w:t xml:space="preserve"> обоснованно </w:t>
            </w:r>
            <w:r w:rsidRPr="00054669">
              <w:rPr>
                <w:bCs/>
                <w:iCs/>
                <w:color w:val="auto"/>
                <w:sz w:val="22"/>
                <w:lang w:val="ru-RU"/>
              </w:rPr>
              <w:lastRenderedPageBreak/>
              <w:t xml:space="preserve">выбирать наиболее </w:t>
            </w:r>
            <w:proofErr w:type="gramStart"/>
            <w:r w:rsidRPr="00054669">
              <w:rPr>
                <w:bCs/>
                <w:iCs/>
                <w:color w:val="auto"/>
                <w:sz w:val="22"/>
                <w:lang w:val="ru-RU"/>
              </w:rPr>
              <w:t>эффективные  методы</w:t>
            </w:r>
            <w:proofErr w:type="gramEnd"/>
            <w:r w:rsidRPr="00054669">
              <w:rPr>
                <w:bCs/>
                <w:iCs/>
                <w:color w:val="auto"/>
                <w:sz w:val="22"/>
                <w:lang w:val="ru-RU"/>
              </w:rPr>
              <w:t xml:space="preserve"> разработки бизнес-планов в условиях решения сложившихся проблемных ситуаций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E08D0F" w14:textId="64E433FC" w:rsidR="00F26755" w:rsidRPr="00054669" w:rsidRDefault="007D7F58" w:rsidP="007D7F58">
            <w:pPr>
              <w:widowControl w:val="0"/>
              <w:spacing w:after="0" w:line="240" w:lineRule="auto"/>
              <w:ind w:left="0" w:right="57" w:firstLine="0"/>
              <w:rPr>
                <w:color w:val="auto"/>
                <w:sz w:val="22"/>
                <w:lang w:val="ru-RU"/>
              </w:rPr>
            </w:pPr>
            <w:r w:rsidRPr="00054669">
              <w:rPr>
                <w:color w:val="FF0000"/>
                <w:sz w:val="22"/>
                <w:lang w:val="ru-RU"/>
              </w:rPr>
              <w:lastRenderedPageBreak/>
              <w:t xml:space="preserve"> </w:t>
            </w:r>
            <w:proofErr w:type="gramStart"/>
            <w:r w:rsidRPr="00054669">
              <w:rPr>
                <w:color w:val="auto"/>
                <w:sz w:val="22"/>
                <w:lang w:val="ru-RU"/>
              </w:rPr>
              <w:t>В  отчетно</w:t>
            </w:r>
            <w:r w:rsidR="000957DD" w:rsidRPr="00054669">
              <w:rPr>
                <w:color w:val="auto"/>
                <w:sz w:val="22"/>
                <w:lang w:val="ru-RU"/>
              </w:rPr>
              <w:t>м</w:t>
            </w:r>
            <w:proofErr w:type="gramEnd"/>
            <w:r w:rsidRPr="00054669">
              <w:rPr>
                <w:color w:val="auto"/>
                <w:sz w:val="22"/>
                <w:lang w:val="ru-RU"/>
              </w:rPr>
              <w:t xml:space="preserve"> год</w:t>
            </w:r>
            <w:r w:rsidR="000957DD" w:rsidRPr="00054669">
              <w:rPr>
                <w:color w:val="auto"/>
                <w:sz w:val="22"/>
                <w:lang w:val="ru-RU"/>
              </w:rPr>
              <w:t>у</w:t>
            </w:r>
            <w:r w:rsidRPr="00054669">
              <w:rPr>
                <w:color w:val="auto"/>
                <w:sz w:val="22"/>
                <w:lang w:val="ru-RU"/>
              </w:rPr>
              <w:t xml:space="preserve">  АО «</w:t>
            </w:r>
            <w:proofErr w:type="spellStart"/>
            <w:r w:rsidRPr="00054669">
              <w:rPr>
                <w:color w:val="auto"/>
                <w:sz w:val="22"/>
                <w:lang w:val="ru-RU"/>
              </w:rPr>
              <w:t>Нефтепром</w:t>
            </w:r>
            <w:proofErr w:type="spellEnd"/>
            <w:r w:rsidRPr="00054669">
              <w:rPr>
                <w:color w:val="auto"/>
                <w:sz w:val="22"/>
                <w:lang w:val="ru-RU"/>
              </w:rPr>
              <w:t xml:space="preserve">» </w:t>
            </w:r>
            <w:r w:rsidRPr="00054669">
              <w:rPr>
                <w:color w:val="auto"/>
                <w:sz w:val="22"/>
                <w:lang w:val="ru-RU"/>
              </w:rPr>
              <w:lastRenderedPageBreak/>
              <w:t xml:space="preserve">произвел автомобильный бензин и дизельное топливо.  15 ноября отчетного </w:t>
            </w:r>
            <w:proofErr w:type="gramStart"/>
            <w:r w:rsidRPr="00054669">
              <w:rPr>
                <w:color w:val="auto"/>
                <w:sz w:val="22"/>
                <w:lang w:val="ru-RU"/>
              </w:rPr>
              <w:t>года  «</w:t>
            </w:r>
            <w:proofErr w:type="spellStart"/>
            <w:proofErr w:type="gramEnd"/>
            <w:r w:rsidRPr="00054669">
              <w:rPr>
                <w:color w:val="auto"/>
                <w:sz w:val="22"/>
                <w:lang w:val="ru-RU"/>
              </w:rPr>
              <w:t>Нефтепром</w:t>
            </w:r>
            <w:proofErr w:type="spellEnd"/>
            <w:r w:rsidRPr="00054669">
              <w:rPr>
                <w:color w:val="auto"/>
                <w:sz w:val="22"/>
                <w:lang w:val="ru-RU"/>
              </w:rPr>
              <w:t>» передал нефтепродукты структурному подразделению для реализации: автомобильный бензин 5 класса – 3 тонны; автомобильный бензин</w:t>
            </w:r>
          </w:p>
          <w:p w14:paraId="434B5A54" w14:textId="77777777" w:rsidR="007D7F58" w:rsidRPr="00054669" w:rsidRDefault="007D7F58" w:rsidP="007D7F58">
            <w:pPr>
              <w:widowControl w:val="0"/>
              <w:spacing w:after="0" w:line="240" w:lineRule="auto"/>
              <w:ind w:left="0" w:right="57" w:firstLine="0"/>
              <w:rPr>
                <w:color w:val="auto"/>
                <w:sz w:val="22"/>
                <w:lang w:val="ru-RU"/>
              </w:rPr>
            </w:pPr>
            <w:r w:rsidRPr="00054669">
              <w:rPr>
                <w:color w:val="auto"/>
                <w:sz w:val="22"/>
                <w:lang w:val="ru-RU"/>
              </w:rPr>
              <w:t xml:space="preserve">4 класса – 6 тонн; дизтопливо – 8 тонн. </w:t>
            </w:r>
          </w:p>
          <w:p w14:paraId="4A466D4B" w14:textId="77777777" w:rsidR="000957DD" w:rsidRPr="00054669" w:rsidRDefault="000957DD" w:rsidP="007D7F58">
            <w:pPr>
              <w:widowControl w:val="0"/>
              <w:spacing w:after="0" w:line="240" w:lineRule="auto"/>
              <w:ind w:left="0" w:right="57" w:firstLine="0"/>
              <w:rPr>
                <w:bCs/>
                <w:iCs/>
                <w:color w:val="auto"/>
                <w:sz w:val="22"/>
                <w:lang w:val="ru-RU"/>
              </w:rPr>
            </w:pPr>
            <w:r w:rsidRPr="00054669">
              <w:rPr>
                <w:bCs/>
                <w:iCs/>
                <w:color w:val="auto"/>
                <w:sz w:val="22"/>
                <w:lang w:val="ru-RU"/>
              </w:rPr>
              <w:t xml:space="preserve">В планируем году организация предполагает увеличить бензина 5 </w:t>
            </w:r>
            <w:proofErr w:type="gramStart"/>
            <w:r w:rsidRPr="00054669">
              <w:rPr>
                <w:bCs/>
                <w:iCs/>
                <w:color w:val="auto"/>
                <w:sz w:val="22"/>
                <w:lang w:val="ru-RU"/>
              </w:rPr>
              <w:t>класса  в</w:t>
            </w:r>
            <w:proofErr w:type="gramEnd"/>
            <w:r w:rsidRPr="00054669">
              <w:rPr>
                <w:bCs/>
                <w:iCs/>
                <w:color w:val="auto"/>
                <w:sz w:val="22"/>
                <w:lang w:val="ru-RU"/>
              </w:rPr>
              <w:t xml:space="preserve"> два раза.</w:t>
            </w:r>
          </w:p>
          <w:p w14:paraId="4CE73467" w14:textId="2D138601" w:rsidR="000957DD" w:rsidRPr="00054669" w:rsidRDefault="000957DD" w:rsidP="007D7F58">
            <w:pPr>
              <w:widowControl w:val="0"/>
              <w:spacing w:after="0" w:line="240" w:lineRule="auto"/>
              <w:ind w:left="0" w:right="57" w:firstLine="0"/>
              <w:rPr>
                <w:b/>
                <w:bCs/>
                <w:i/>
                <w:iCs/>
                <w:color w:val="FF0000"/>
                <w:sz w:val="22"/>
                <w:lang w:val="ru-RU"/>
              </w:rPr>
            </w:pPr>
            <w:r w:rsidRPr="00054669">
              <w:rPr>
                <w:bCs/>
                <w:iCs/>
                <w:color w:val="auto"/>
                <w:sz w:val="22"/>
                <w:lang w:val="ru-RU"/>
              </w:rPr>
              <w:t>Перед этапом составления бизнес -плана составьте перечень вопросов, которые требуется изучить, проанализировать.</w:t>
            </w:r>
            <w:r w:rsidRPr="00054669">
              <w:rPr>
                <w:b/>
                <w:bCs/>
                <w:i/>
                <w:iCs/>
                <w:color w:val="auto"/>
                <w:sz w:val="22"/>
                <w:lang w:val="ru-RU"/>
              </w:rPr>
              <w:t xml:space="preserve"> </w:t>
            </w:r>
          </w:p>
        </w:tc>
      </w:tr>
      <w:tr w:rsidR="00F26755" w:rsidRPr="009B5014" w14:paraId="6162158B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418D1A" w14:textId="77777777" w:rsidR="00F26755" w:rsidRPr="00054669" w:rsidRDefault="00F26755">
            <w:pPr>
              <w:widowControl w:val="0"/>
              <w:spacing w:after="0" w:line="240" w:lineRule="auto"/>
              <w:ind w:left="0" w:right="0" w:firstLine="0"/>
              <w:rPr>
                <w:color w:val="FF0000"/>
                <w:sz w:val="22"/>
                <w:lang w:val="ru-RU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9D7052" w14:textId="04083DC0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color w:val="FF0000"/>
                <w:sz w:val="22"/>
                <w:lang w:val="ru-RU"/>
              </w:rPr>
            </w:pPr>
            <w:r w:rsidRPr="00054669">
              <w:rPr>
                <w:color w:val="auto"/>
                <w:sz w:val="22"/>
                <w:lang w:val="ru-RU"/>
              </w:rPr>
              <w:t>2.</w:t>
            </w:r>
            <w:r w:rsidR="0067719C" w:rsidRPr="00054669">
              <w:rPr>
                <w:color w:val="auto"/>
                <w:sz w:val="22"/>
                <w:lang w:val="ru-RU"/>
              </w:rPr>
              <w:t>Выявляет и решает наиболее значимые задачи государственной энергетической политики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7977B33" w14:textId="77777777" w:rsidR="009B5014" w:rsidRPr="00054669" w:rsidRDefault="009B5014" w:rsidP="009B5014">
            <w:pPr>
              <w:widowControl w:val="0"/>
              <w:spacing w:after="0" w:line="240" w:lineRule="auto"/>
              <w:ind w:left="0" w:right="0" w:firstLine="0"/>
              <w:rPr>
                <w:color w:val="auto"/>
                <w:sz w:val="22"/>
                <w:lang w:val="ru-RU"/>
              </w:rPr>
            </w:pPr>
            <w:r w:rsidRPr="00054669">
              <w:rPr>
                <w:b/>
                <w:i/>
                <w:color w:val="auto"/>
                <w:sz w:val="22"/>
                <w:lang w:val="ru-RU"/>
              </w:rPr>
              <w:t>Знать:</w:t>
            </w:r>
            <w:r w:rsidRPr="00054669">
              <w:rPr>
                <w:color w:val="auto"/>
                <w:sz w:val="22"/>
                <w:lang w:val="ru-RU"/>
              </w:rPr>
              <w:t xml:space="preserve"> </w:t>
            </w:r>
            <w:proofErr w:type="gramStart"/>
            <w:r w:rsidRPr="00054669">
              <w:rPr>
                <w:color w:val="auto"/>
                <w:sz w:val="22"/>
                <w:lang w:val="ru-RU"/>
              </w:rPr>
              <w:t>методы  выявления</w:t>
            </w:r>
            <w:proofErr w:type="gramEnd"/>
            <w:r w:rsidRPr="00054669">
              <w:rPr>
                <w:color w:val="auto"/>
                <w:sz w:val="22"/>
                <w:lang w:val="ru-RU"/>
              </w:rPr>
              <w:t xml:space="preserve"> и согласования задач государственной энергетической политики</w:t>
            </w:r>
          </w:p>
          <w:p w14:paraId="40EAE802" w14:textId="04227BA5" w:rsidR="00F26755" w:rsidRPr="00054669" w:rsidRDefault="00F26755" w:rsidP="009B5014">
            <w:pPr>
              <w:widowControl w:val="0"/>
              <w:spacing w:after="0" w:line="240" w:lineRule="auto"/>
              <w:ind w:left="0" w:right="0" w:firstLine="0"/>
              <w:rPr>
                <w:color w:val="FF0000"/>
                <w:sz w:val="22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D375FD" w14:textId="0D94DBA8" w:rsidR="00F26755" w:rsidRPr="00054669" w:rsidRDefault="00350EB4">
            <w:pPr>
              <w:widowControl w:val="0"/>
              <w:spacing w:after="0" w:line="240" w:lineRule="auto"/>
              <w:ind w:left="0" w:right="0" w:firstLine="0"/>
              <w:rPr>
                <w:color w:val="FF0000"/>
                <w:sz w:val="22"/>
                <w:lang w:val="ru-RU"/>
              </w:rPr>
            </w:pPr>
            <w:r w:rsidRPr="00054669">
              <w:rPr>
                <w:color w:val="auto"/>
                <w:sz w:val="22"/>
                <w:lang w:val="ru-RU"/>
              </w:rPr>
              <w:t>Обобщите</w:t>
            </w:r>
            <w:r w:rsidR="00786067" w:rsidRPr="00054669">
              <w:rPr>
                <w:color w:val="auto"/>
                <w:sz w:val="22"/>
                <w:lang w:val="ru-RU"/>
              </w:rPr>
              <w:t xml:space="preserve"> нормативно-правовые акты, регулирующие деятельность компаний ТЭК, связанную с производством и передачей электроэнергии.  Какие положения раскрывают основы ценообразования на рынке электроэнергии?</w:t>
            </w:r>
          </w:p>
        </w:tc>
      </w:tr>
      <w:tr w:rsidR="00F26755" w:rsidRPr="006F06A9" w14:paraId="7EAA0AB2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E15CE7" w14:textId="77777777" w:rsidR="00F26755" w:rsidRPr="00054669" w:rsidRDefault="00F26755">
            <w:pPr>
              <w:widowControl w:val="0"/>
              <w:spacing w:after="0" w:line="240" w:lineRule="auto"/>
              <w:ind w:left="0" w:right="0" w:firstLine="0"/>
              <w:rPr>
                <w:color w:val="FF0000"/>
                <w:sz w:val="22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B5B083" w14:textId="77777777" w:rsidR="00F26755" w:rsidRPr="00054669" w:rsidRDefault="00F26755">
            <w:pPr>
              <w:widowControl w:val="0"/>
              <w:spacing w:after="0" w:line="240" w:lineRule="auto"/>
              <w:ind w:left="0" w:right="0" w:firstLine="0"/>
              <w:rPr>
                <w:color w:val="FF0000"/>
                <w:sz w:val="22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41339C" w14:textId="072EB179" w:rsidR="00F26755" w:rsidRPr="00054669" w:rsidRDefault="009B5014" w:rsidP="009B5014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color w:val="FF0000"/>
                <w:sz w:val="22"/>
                <w:lang w:val="ru-RU"/>
              </w:rPr>
            </w:pPr>
            <w:r w:rsidRPr="00054669">
              <w:rPr>
                <w:b/>
                <w:bCs/>
                <w:i/>
                <w:iCs/>
                <w:color w:val="auto"/>
                <w:sz w:val="22"/>
                <w:lang w:val="ru-RU"/>
              </w:rPr>
              <w:t xml:space="preserve">Уметь: </w:t>
            </w:r>
            <w:r w:rsidRPr="00054669">
              <w:rPr>
                <w:bCs/>
                <w:iCs/>
                <w:color w:val="auto"/>
                <w:sz w:val="22"/>
                <w:lang w:val="ru-RU"/>
              </w:rPr>
              <w:t>применить методы анализа проблемных ситуаций и выбора задач по совершенствованию государственной энергетической политики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365ACFB" w14:textId="7A5854F1" w:rsidR="00F26755" w:rsidRPr="00054669" w:rsidRDefault="009B5014" w:rsidP="003F20F3">
            <w:pPr>
              <w:widowControl w:val="0"/>
              <w:spacing w:after="0" w:line="240" w:lineRule="auto"/>
              <w:ind w:left="0" w:right="0" w:firstLine="0"/>
              <w:rPr>
                <w:bCs/>
                <w:iCs/>
                <w:color w:val="FF0000"/>
                <w:sz w:val="22"/>
                <w:lang w:val="ru-RU"/>
              </w:rPr>
            </w:pPr>
            <w:r w:rsidRPr="00054669">
              <w:rPr>
                <w:bCs/>
                <w:iCs/>
                <w:color w:val="auto"/>
                <w:sz w:val="22"/>
                <w:lang w:val="ru-RU"/>
              </w:rPr>
              <w:t xml:space="preserve">Проанализируйте имеющиеся документы по развитию </w:t>
            </w:r>
            <w:r w:rsidR="00E53D8D" w:rsidRPr="00054669">
              <w:rPr>
                <w:bCs/>
                <w:iCs/>
                <w:color w:val="auto"/>
                <w:sz w:val="22"/>
                <w:lang w:val="ru-RU"/>
              </w:rPr>
              <w:t xml:space="preserve">угольной отрасли и программы развития угольной шахты «Рассвет» в Республике Коми.  Выявите общее и различие в документах. Поясните чем вызваны различия. </w:t>
            </w:r>
            <w:r w:rsidRPr="00054669">
              <w:rPr>
                <w:bCs/>
                <w:iCs/>
                <w:color w:val="auto"/>
                <w:sz w:val="22"/>
                <w:lang w:val="ru-RU"/>
              </w:rPr>
              <w:t>Определите ключевые формы поддержки реализации мероприятий по энергосбережению для угольной шахты «Рассвет» в Республике Коми, принадлежащей компании «Северсталь» как на уровне организации, так и на государственном уровне.</w:t>
            </w:r>
          </w:p>
        </w:tc>
      </w:tr>
      <w:tr w:rsidR="00F26755" w:rsidRPr="006F06A9" w14:paraId="2587FA51" w14:textId="77777777" w:rsidTr="008C0BBB"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87E046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 xml:space="preserve">ПКН-1 </w:t>
            </w:r>
          </w:p>
          <w:p w14:paraId="12B3B9F8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F21F16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</w:t>
            </w:r>
            <w:r w:rsidRPr="00054669">
              <w:rPr>
                <w:sz w:val="22"/>
                <w:lang w:val="ru-RU"/>
              </w:rPr>
              <w:lastRenderedPageBreak/>
              <w:t>явлений и процессов.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A9F471D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b/>
                <w:bCs/>
                <w:i/>
                <w:iCs/>
                <w:sz w:val="22"/>
                <w:lang w:val="ru-RU"/>
              </w:rPr>
              <w:lastRenderedPageBreak/>
              <w:t>Знать:</w:t>
            </w:r>
            <w:r w:rsidRPr="00054669">
              <w:rPr>
                <w:sz w:val="22"/>
                <w:lang w:val="ru-RU"/>
              </w:rPr>
              <w:t xml:space="preserve"> современные экономические концепции, модели, ведущие школы и направления развития экономической науки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B77FF3F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>Оцените влияние действующих   нормативно – правовых актов на экспортную деятельность организаций ТЭК.</w:t>
            </w:r>
          </w:p>
        </w:tc>
      </w:tr>
      <w:tr w:rsidR="00F26755" w:rsidRPr="006F06A9" w14:paraId="49CCC990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9AB483" w14:textId="77777777" w:rsidR="00F26755" w:rsidRPr="00054669" w:rsidRDefault="00F26755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0C038C" w14:textId="77777777" w:rsidR="00F26755" w:rsidRPr="00054669" w:rsidRDefault="00F26755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F0D260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2"/>
                <w:lang w:val="ru-RU"/>
              </w:rPr>
            </w:pPr>
            <w:r w:rsidRPr="00054669">
              <w:rPr>
                <w:b/>
                <w:bCs/>
                <w:i/>
                <w:iCs/>
                <w:sz w:val="22"/>
                <w:lang w:val="ru-RU"/>
              </w:rPr>
              <w:t xml:space="preserve">Уметь: </w:t>
            </w:r>
            <w:r w:rsidRPr="00054669">
              <w:rPr>
                <w:sz w:val="22"/>
                <w:lang w:val="ru-RU"/>
              </w:rPr>
              <w:t>анализировать экономические явления и процессы на основе категориального и научного аппарата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C36F69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 xml:space="preserve">Проведите </w:t>
            </w:r>
            <w:proofErr w:type="spellStart"/>
            <w:r w:rsidRPr="00054669">
              <w:rPr>
                <w:sz w:val="22"/>
                <w:lang w:val="ru-RU"/>
              </w:rPr>
              <w:t>компоративный</w:t>
            </w:r>
            <w:proofErr w:type="spellEnd"/>
            <w:r w:rsidRPr="00054669">
              <w:rPr>
                <w:sz w:val="22"/>
                <w:lang w:val="ru-RU"/>
              </w:rPr>
              <w:t xml:space="preserve"> анализ применяемых ставок налога на прибыль организаций при получении прибыли от основной деятельности (производство электроэнергии) и дивидендов </w:t>
            </w:r>
          </w:p>
          <w:p w14:paraId="2E95F460" w14:textId="77777777" w:rsidR="00F26755" w:rsidRPr="00054669" w:rsidRDefault="00F26755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2"/>
                <w:lang w:val="ru-RU"/>
              </w:rPr>
            </w:pPr>
          </w:p>
        </w:tc>
      </w:tr>
      <w:tr w:rsidR="00F26755" w:rsidRPr="006F06A9" w14:paraId="5A70BA63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5D661D" w14:textId="77777777" w:rsidR="00F26755" w:rsidRPr="00054669" w:rsidRDefault="00F26755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A234758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 xml:space="preserve"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3D7014" w14:textId="44C10A76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b/>
                <w:bCs/>
                <w:i/>
                <w:iCs/>
                <w:sz w:val="22"/>
                <w:lang w:val="ru-RU"/>
              </w:rPr>
              <w:t>Знать:</w:t>
            </w:r>
            <w:r w:rsidRPr="00054669">
              <w:rPr>
                <w:sz w:val="22"/>
                <w:lang w:val="ru-RU"/>
              </w:rPr>
              <w:t xml:space="preserve"> методы и инструменты анализа и моделирования экономических процессов на различных уровнях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01A054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>Оцените влияние деятельности компаний топливно-энергетического комплекса на состояние социальной сферы</w:t>
            </w:r>
          </w:p>
        </w:tc>
      </w:tr>
      <w:tr w:rsidR="00F26755" w:rsidRPr="006F06A9" w14:paraId="31DB27C9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AB5C2E" w14:textId="77777777" w:rsidR="00F26755" w:rsidRPr="00054669" w:rsidRDefault="00F26755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FC1FFD" w14:textId="77777777" w:rsidR="00F26755" w:rsidRPr="00054669" w:rsidRDefault="00F26755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63E722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b/>
                <w:bCs/>
                <w:i/>
                <w:iCs/>
                <w:sz w:val="22"/>
                <w:lang w:val="ru-RU"/>
              </w:rPr>
              <w:t>Уметь:</w:t>
            </w:r>
            <w:r w:rsidRPr="00054669">
              <w:rPr>
                <w:sz w:val="22"/>
                <w:lang w:val="ru-RU"/>
              </w:rPr>
              <w:t xml:space="preserve"> прогнозировать динамику ключевых финансово-экономических показателей; обоснованно выбирать методику прогноза показателей в конкретных условиях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A6BC00" w14:textId="53756FBA" w:rsidR="00F26755" w:rsidRPr="00054669" w:rsidRDefault="00786067" w:rsidP="003F20F3">
            <w:pPr>
              <w:ind w:lef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>Требуется обеспечить чистый выпуск угольной промышленности в размере 400 000 тонн угля, а чёрной металлургии - 50 000 тонн стали. Уголь требуется для производства стали, а некоторое количество стали -- в виде инструментов -- нужно для добычи угля. Для производства 1 т стали необходимо 2 т угля, а для 1 т угля -- 0,1 т стали.</w:t>
            </w:r>
            <w:r w:rsidR="00350EB4" w:rsidRPr="00054669">
              <w:rPr>
                <w:sz w:val="22"/>
                <w:lang w:val="ru-RU"/>
              </w:rPr>
              <w:t xml:space="preserve"> Определите потребность в сырье для различных производств. Какие имеются возможности по снижению потребности в сырье?</w:t>
            </w:r>
          </w:p>
          <w:p w14:paraId="22870BC4" w14:textId="77777777" w:rsidR="00F26755" w:rsidRPr="00054669" w:rsidRDefault="00F26755">
            <w:pPr>
              <w:pStyle w:val="afb"/>
              <w:widowControl w:val="0"/>
              <w:spacing w:before="280" w:after="280"/>
              <w:ind w:firstLine="708"/>
              <w:rPr>
                <w:sz w:val="22"/>
                <w:szCs w:val="22"/>
                <w:lang w:val="ru-RU" w:eastAsia="zh-CN"/>
              </w:rPr>
            </w:pPr>
          </w:p>
        </w:tc>
      </w:tr>
      <w:tr w:rsidR="00F26755" w:rsidRPr="00E44D6F" w14:paraId="064234A5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920BBB" w14:textId="77777777" w:rsidR="00F26755" w:rsidRPr="00054669" w:rsidRDefault="00F26755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D8EA3C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 xml:space="preserve"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C9EEFD0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b/>
                <w:bCs/>
                <w:i/>
                <w:iCs/>
                <w:sz w:val="22"/>
                <w:lang w:val="ru-RU"/>
              </w:rPr>
              <w:t>Знать:</w:t>
            </w:r>
            <w:r w:rsidRPr="00054669">
              <w:rPr>
                <w:sz w:val="22"/>
                <w:lang w:val="ru-RU"/>
              </w:rPr>
              <w:t xml:space="preserve"> положения работы с ключевыми </w:t>
            </w:r>
            <w:proofErr w:type="spellStart"/>
            <w:r w:rsidRPr="00054669">
              <w:rPr>
                <w:sz w:val="22"/>
                <w:lang w:val="ru-RU"/>
              </w:rPr>
              <w:t>наукометрическими</w:t>
            </w:r>
            <w:proofErr w:type="spellEnd"/>
            <w:r w:rsidRPr="00054669">
              <w:rPr>
                <w:sz w:val="22"/>
                <w:lang w:val="ru-RU"/>
              </w:rPr>
              <w:t xml:space="preserve"> базами данных; основные положения нормативно-правовой базы, определяющей направления экономической политики государства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62ED9A" w14:textId="274716F5" w:rsidR="00F26755" w:rsidRPr="00054669" w:rsidRDefault="00E44D6F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 xml:space="preserve"> </w:t>
            </w:r>
            <w:proofErr w:type="gramStart"/>
            <w:r w:rsidRPr="00054669">
              <w:rPr>
                <w:sz w:val="22"/>
                <w:lang w:val="ru-RU"/>
              </w:rPr>
              <w:t xml:space="preserve">Определите </w:t>
            </w:r>
            <w:r w:rsidR="00786067" w:rsidRPr="00054669">
              <w:rPr>
                <w:sz w:val="22"/>
                <w:lang w:val="ru-RU"/>
              </w:rPr>
              <w:t xml:space="preserve"> нормативно</w:t>
            </w:r>
            <w:proofErr w:type="gramEnd"/>
            <w:r w:rsidR="00786067" w:rsidRPr="00054669">
              <w:rPr>
                <w:sz w:val="22"/>
                <w:lang w:val="ru-RU"/>
              </w:rPr>
              <w:t>-правовой акт, определяющий направления экономической политики государства. Раскройте предложенные документом меры воздействия на топливно-энергетический комплекс</w:t>
            </w:r>
          </w:p>
        </w:tc>
      </w:tr>
      <w:tr w:rsidR="00F26755" w14:paraId="662EA332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EA4F9F" w14:textId="77777777" w:rsidR="00F26755" w:rsidRPr="00054669" w:rsidRDefault="00F26755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FD4AA6" w14:textId="77777777" w:rsidR="00F26755" w:rsidRPr="00054669" w:rsidRDefault="00F26755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258B82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b/>
                <w:bCs/>
                <w:i/>
                <w:iCs/>
                <w:sz w:val="22"/>
                <w:lang w:val="ru-RU"/>
              </w:rPr>
              <w:t>Уметь:</w:t>
            </w:r>
            <w:r w:rsidRPr="00054669">
              <w:rPr>
                <w:sz w:val="22"/>
                <w:lang w:val="ru-RU"/>
              </w:rPr>
              <w:t xml:space="preserve"> обоснованно выбирать источники научных знаний по тематике исследования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65E5D3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>Подберите 5 реферируемых источников научных знаний (не менее 1 зарубежного) по теме «Международное и национальное законодательство как основа организации и деятельности компаний топливно-энергетического комплекса». Обоснуйте свой выбор. Выделите проблематику, исследуемую в источнике.</w:t>
            </w:r>
          </w:p>
        </w:tc>
      </w:tr>
      <w:tr w:rsidR="00F26755" w14:paraId="68A314DE" w14:textId="77777777" w:rsidTr="008C0BBB"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37A350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 xml:space="preserve">ПКН-2 Способность на основе существующих методик, нормативно-правовой базы </w:t>
            </w:r>
            <w:r w:rsidRPr="00054669">
              <w:rPr>
                <w:sz w:val="22"/>
                <w:lang w:val="ru-RU"/>
              </w:rPr>
              <w:lastRenderedPageBreak/>
              <w:t xml:space="preserve">рассчитывать финансово-экономические показатели, анализировать и содержательно объяснять природу экономических процессов на микро и </w:t>
            </w:r>
            <w:proofErr w:type="gramStart"/>
            <w:r w:rsidRPr="00054669">
              <w:rPr>
                <w:sz w:val="22"/>
                <w:lang w:val="ru-RU"/>
              </w:rPr>
              <w:t>макро уровне</w:t>
            </w:r>
            <w:proofErr w:type="gramEnd"/>
          </w:p>
          <w:p w14:paraId="3F80E7FD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 xml:space="preserve"> </w:t>
            </w:r>
          </w:p>
          <w:p w14:paraId="4F50AA07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 xml:space="preserve"> </w:t>
            </w:r>
          </w:p>
          <w:p w14:paraId="6497B591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 xml:space="preserve"> </w:t>
            </w:r>
          </w:p>
          <w:p w14:paraId="2B1D7283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 xml:space="preserve"> </w:t>
            </w:r>
          </w:p>
          <w:p w14:paraId="23BEE894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ED3933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lastRenderedPageBreak/>
              <w:t xml:space="preserve">1. Применяет нормативно-правовую базу, регламентирующую порядок расчета </w:t>
            </w:r>
            <w:r w:rsidRPr="00054669">
              <w:rPr>
                <w:sz w:val="22"/>
                <w:lang w:val="ru-RU"/>
              </w:rPr>
              <w:lastRenderedPageBreak/>
              <w:t>финансово-экономических показателей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B845A6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b/>
                <w:bCs/>
                <w:i/>
                <w:iCs/>
                <w:sz w:val="22"/>
                <w:lang w:val="ru-RU"/>
              </w:rPr>
              <w:lastRenderedPageBreak/>
              <w:t>Знать:</w:t>
            </w:r>
            <w:r w:rsidRPr="00054669">
              <w:rPr>
                <w:sz w:val="22"/>
                <w:lang w:val="ru-RU"/>
              </w:rPr>
              <w:t xml:space="preserve"> основные положения нормативно-правовой базы, регулирующей порядок расчета финансово-</w:t>
            </w:r>
            <w:r w:rsidRPr="00054669">
              <w:rPr>
                <w:sz w:val="22"/>
                <w:lang w:val="ru-RU"/>
              </w:rPr>
              <w:lastRenderedPageBreak/>
              <w:t xml:space="preserve">экономических показателей; 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54CF56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lastRenderedPageBreak/>
              <w:t>Раскройте порядок определения налога на дополнительный доход (НДД). Охарактеризуйте роль НДД в реформе налогообложения нефтяных компаний.</w:t>
            </w:r>
          </w:p>
        </w:tc>
      </w:tr>
      <w:tr w:rsidR="00F26755" w14:paraId="5F4F9BF2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36487F3" w14:textId="77777777" w:rsidR="00F26755" w:rsidRPr="00054669" w:rsidRDefault="00F26755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C0666B" w14:textId="77777777" w:rsidR="00F26755" w:rsidRPr="00054669" w:rsidRDefault="00F26755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25FB5A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b/>
                <w:bCs/>
                <w:i/>
                <w:iCs/>
                <w:sz w:val="22"/>
                <w:lang w:val="ru-RU"/>
              </w:rPr>
              <w:t>Уметь:</w:t>
            </w:r>
            <w:r w:rsidRPr="00054669">
              <w:rPr>
                <w:sz w:val="22"/>
                <w:lang w:val="ru-RU"/>
              </w:rPr>
              <w:t xml:space="preserve"> находить актуальную нормативно-правовую информацию по расчету финансово-экономических показателей; применять нормы </w:t>
            </w:r>
          </w:p>
          <w:p w14:paraId="5E28756C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>действующего законодательства в решении ключевых проблем деятельности предприятий ТЭК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12DA63F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>На основе существующей Методики по определению стартового размера разового платежа за пользование недрами и современного законодательства рассчитайте сумму выплат за получение лицензии на добычу нефти для компании «Татнефть» и «Лукойл». Какая компания будет иметь больше шансов на получение лицензии на конкурсной, а какая – аукционной основе? Обоснуйте свой ответ.</w:t>
            </w:r>
          </w:p>
        </w:tc>
      </w:tr>
      <w:tr w:rsidR="00F26755" w:rsidRPr="006F06A9" w14:paraId="3FCE2E2D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1E83AF" w14:textId="77777777" w:rsidR="00F26755" w:rsidRPr="00054669" w:rsidRDefault="00F26755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AE9237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>2. Производит расчет финансово-экономических показателей на макро-, мезо- и микроуровнях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2BFFF5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b/>
                <w:bCs/>
                <w:i/>
                <w:iCs/>
                <w:sz w:val="22"/>
                <w:lang w:val="ru-RU"/>
              </w:rPr>
              <w:t>Знать:</w:t>
            </w:r>
            <w:r w:rsidRPr="00054669">
              <w:rPr>
                <w:sz w:val="22"/>
                <w:lang w:val="ru-RU"/>
              </w:rPr>
              <w:t xml:space="preserve"> принципы составления и ключевые показатели финансовой, бухгалтерской и статистической отчетности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07016A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>Перечислите основные документы статистической отчетности на макроуровне, содержащие информацию о деятельности в области добычи, переработки углеводородов.</w:t>
            </w:r>
          </w:p>
        </w:tc>
      </w:tr>
      <w:tr w:rsidR="00F26755" w:rsidRPr="006F06A9" w14:paraId="44A02E39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CE5920" w14:textId="77777777" w:rsidR="00F26755" w:rsidRPr="00054669" w:rsidRDefault="00F26755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3E0639" w14:textId="77777777" w:rsidR="00F26755" w:rsidRPr="00054669" w:rsidRDefault="00F26755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81C49A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2"/>
                <w:lang w:val="ru-RU"/>
              </w:rPr>
            </w:pPr>
            <w:r w:rsidRPr="00054669">
              <w:rPr>
                <w:b/>
                <w:bCs/>
                <w:i/>
                <w:iCs/>
                <w:sz w:val="22"/>
                <w:lang w:val="ru-RU"/>
              </w:rPr>
              <w:t>Уметь:</w:t>
            </w:r>
            <w:r w:rsidRPr="00054669">
              <w:rPr>
                <w:sz w:val="22"/>
                <w:lang w:val="ru-RU"/>
              </w:rPr>
              <w:t xml:space="preserve"> интерпретировать показатели финансовой, бухгалтерской, статистической отчетности для расчета финансово-экономических показателей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600038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 xml:space="preserve">Используя материалы отчетов компании ПАО «НК «Роснефть», рассчитайте показатели ликвидности компании на основе РСБУ и МСФО.  </w:t>
            </w:r>
          </w:p>
          <w:tbl>
            <w:tblPr>
              <w:tblW w:w="3349" w:type="dxa"/>
              <w:tblInd w:w="153" w:type="dxa"/>
              <w:tblLayout w:type="fixed"/>
              <w:tblCellMar>
                <w:top w:w="7" w:type="dxa"/>
                <w:right w:w="50" w:type="dxa"/>
              </w:tblCellMar>
              <w:tblLook w:val="0000" w:firstRow="0" w:lastRow="0" w:firstColumn="0" w:lastColumn="0" w:noHBand="0" w:noVBand="0"/>
            </w:tblPr>
            <w:tblGrid>
              <w:gridCol w:w="1507"/>
              <w:gridCol w:w="992"/>
              <w:gridCol w:w="850"/>
            </w:tblGrid>
            <w:tr w:rsidR="00F26755" w:rsidRPr="006F06A9" w14:paraId="518EDD7C" w14:textId="77777777" w:rsidTr="00D66D5A">
              <w:trPr>
                <w:trHeight w:val="194"/>
              </w:trPr>
              <w:tc>
                <w:tcPr>
                  <w:tcW w:w="1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2F527A1" w14:textId="77777777" w:rsidR="00F26755" w:rsidRPr="00054669" w:rsidRDefault="00786067">
                  <w:pPr>
                    <w:widowControl w:val="0"/>
                    <w:spacing w:after="0" w:line="240" w:lineRule="auto"/>
                    <w:ind w:left="0" w:right="0" w:firstLine="0"/>
                    <w:jc w:val="left"/>
                    <w:rPr>
                      <w:sz w:val="22"/>
                      <w:lang w:val="ru-RU"/>
                    </w:rPr>
                  </w:pPr>
                  <w:r w:rsidRPr="00054669">
                    <w:rPr>
                      <w:sz w:val="22"/>
                      <w:lang w:val="ru-RU"/>
                    </w:rPr>
                    <w:t xml:space="preserve">Показатели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1FE29AC" w14:textId="77777777" w:rsidR="00F26755" w:rsidRPr="00054669" w:rsidRDefault="00786067">
                  <w:pPr>
                    <w:widowControl w:val="0"/>
                    <w:spacing w:after="0" w:line="240" w:lineRule="auto"/>
                    <w:ind w:left="0" w:right="0" w:firstLine="0"/>
                    <w:jc w:val="left"/>
                    <w:rPr>
                      <w:sz w:val="22"/>
                      <w:lang w:val="ru-RU"/>
                    </w:rPr>
                  </w:pPr>
                  <w:r w:rsidRPr="00054669">
                    <w:rPr>
                      <w:sz w:val="22"/>
                      <w:lang w:val="ru-RU"/>
                    </w:rPr>
                    <w:t xml:space="preserve">РСБУ 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E9191B0" w14:textId="77777777" w:rsidR="00F26755" w:rsidRPr="00054669" w:rsidRDefault="00786067">
                  <w:pPr>
                    <w:widowControl w:val="0"/>
                    <w:spacing w:after="0" w:line="240" w:lineRule="auto"/>
                    <w:ind w:left="0" w:right="0" w:firstLine="0"/>
                    <w:jc w:val="left"/>
                    <w:rPr>
                      <w:sz w:val="22"/>
                      <w:lang w:val="ru-RU"/>
                    </w:rPr>
                  </w:pPr>
                  <w:r w:rsidRPr="00054669">
                    <w:rPr>
                      <w:sz w:val="22"/>
                      <w:lang w:val="ru-RU"/>
                    </w:rPr>
                    <w:t xml:space="preserve">МСФО </w:t>
                  </w:r>
                </w:p>
              </w:tc>
            </w:tr>
            <w:tr w:rsidR="00F26755" w:rsidRPr="006F06A9" w14:paraId="63535647" w14:textId="77777777" w:rsidTr="00D66D5A">
              <w:trPr>
                <w:trHeight w:val="380"/>
              </w:trPr>
              <w:tc>
                <w:tcPr>
                  <w:tcW w:w="1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D3C200" w14:textId="77777777" w:rsidR="00F26755" w:rsidRPr="00054669" w:rsidRDefault="00786067">
                  <w:pPr>
                    <w:widowControl w:val="0"/>
                    <w:spacing w:after="0" w:line="240" w:lineRule="auto"/>
                    <w:ind w:left="0" w:right="0" w:firstLine="0"/>
                    <w:jc w:val="left"/>
                    <w:rPr>
                      <w:sz w:val="22"/>
                      <w:lang w:val="ru-RU"/>
                    </w:rPr>
                  </w:pPr>
                  <w:r w:rsidRPr="00054669">
                    <w:rPr>
                      <w:sz w:val="22"/>
                      <w:lang w:val="ru-RU"/>
                    </w:rPr>
                    <w:t xml:space="preserve">Коэффициент текущей ликвидности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6C65FAE" w14:textId="77777777" w:rsidR="00F26755" w:rsidRPr="00054669" w:rsidRDefault="00786067">
                  <w:pPr>
                    <w:widowControl w:val="0"/>
                    <w:spacing w:after="0" w:line="240" w:lineRule="auto"/>
                    <w:ind w:left="0" w:right="0" w:firstLine="0"/>
                    <w:jc w:val="left"/>
                    <w:rPr>
                      <w:sz w:val="22"/>
                      <w:lang w:val="ru-RU"/>
                    </w:rPr>
                  </w:pPr>
                  <w:r w:rsidRPr="00054669">
                    <w:rPr>
                      <w:sz w:val="22"/>
                      <w:lang w:val="ru-RU"/>
                    </w:rPr>
                    <w:t xml:space="preserve"> 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3515C6C" w14:textId="77777777" w:rsidR="00F26755" w:rsidRPr="00054669" w:rsidRDefault="00786067">
                  <w:pPr>
                    <w:widowControl w:val="0"/>
                    <w:spacing w:after="0" w:line="240" w:lineRule="auto"/>
                    <w:ind w:left="0" w:right="0" w:firstLine="0"/>
                    <w:jc w:val="left"/>
                    <w:rPr>
                      <w:sz w:val="22"/>
                      <w:lang w:val="ru-RU"/>
                    </w:rPr>
                  </w:pPr>
                  <w:r w:rsidRPr="00054669">
                    <w:rPr>
                      <w:sz w:val="22"/>
                      <w:lang w:val="ru-RU"/>
                    </w:rPr>
                    <w:t xml:space="preserve"> </w:t>
                  </w:r>
                </w:p>
              </w:tc>
            </w:tr>
            <w:tr w:rsidR="00F26755" w:rsidRPr="006F06A9" w14:paraId="59A8BFFC" w14:textId="77777777" w:rsidTr="00D66D5A">
              <w:trPr>
                <w:trHeight w:val="380"/>
              </w:trPr>
              <w:tc>
                <w:tcPr>
                  <w:tcW w:w="1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21C0BC" w14:textId="77777777" w:rsidR="00F26755" w:rsidRPr="00054669" w:rsidRDefault="00786067">
                  <w:pPr>
                    <w:widowControl w:val="0"/>
                    <w:spacing w:after="0" w:line="240" w:lineRule="auto"/>
                    <w:ind w:left="0" w:right="0" w:firstLine="0"/>
                    <w:jc w:val="left"/>
                    <w:rPr>
                      <w:sz w:val="22"/>
                      <w:lang w:val="ru-RU"/>
                    </w:rPr>
                  </w:pPr>
                  <w:r w:rsidRPr="00054669">
                    <w:rPr>
                      <w:sz w:val="22"/>
                      <w:lang w:val="ru-RU"/>
                    </w:rPr>
                    <w:t xml:space="preserve">Коэффициент быстрой ликвидности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EB95BC" w14:textId="77777777" w:rsidR="00F26755" w:rsidRPr="00054669" w:rsidRDefault="00F26755">
                  <w:pPr>
                    <w:widowControl w:val="0"/>
                    <w:spacing w:after="0" w:line="240" w:lineRule="auto"/>
                    <w:ind w:left="0" w:right="0" w:firstLine="0"/>
                    <w:jc w:val="left"/>
                    <w:rPr>
                      <w:sz w:val="22"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4DC11EF" w14:textId="77777777" w:rsidR="00F26755" w:rsidRPr="00054669" w:rsidRDefault="00F26755">
                  <w:pPr>
                    <w:widowControl w:val="0"/>
                    <w:spacing w:after="0" w:line="240" w:lineRule="auto"/>
                    <w:ind w:left="0" w:right="0" w:firstLine="0"/>
                    <w:jc w:val="left"/>
                    <w:rPr>
                      <w:sz w:val="22"/>
                      <w:lang w:val="ru-RU"/>
                    </w:rPr>
                  </w:pPr>
                </w:p>
              </w:tc>
            </w:tr>
            <w:tr w:rsidR="00F26755" w:rsidRPr="006F06A9" w14:paraId="4DA7EDE2" w14:textId="77777777" w:rsidTr="00D66D5A">
              <w:trPr>
                <w:trHeight w:val="380"/>
              </w:trPr>
              <w:tc>
                <w:tcPr>
                  <w:tcW w:w="1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9DA0F4C" w14:textId="77777777" w:rsidR="00F26755" w:rsidRPr="00054669" w:rsidRDefault="00786067">
                  <w:pPr>
                    <w:widowControl w:val="0"/>
                    <w:spacing w:after="0" w:line="240" w:lineRule="auto"/>
                    <w:ind w:left="0" w:right="0" w:firstLine="0"/>
                    <w:jc w:val="left"/>
                    <w:rPr>
                      <w:sz w:val="22"/>
                      <w:lang w:val="ru-RU"/>
                    </w:rPr>
                  </w:pPr>
                  <w:r w:rsidRPr="00054669">
                    <w:rPr>
                      <w:sz w:val="22"/>
                      <w:lang w:val="ru-RU"/>
                    </w:rPr>
                    <w:t xml:space="preserve">Коэффициент текущей ликвидности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D89ADE6" w14:textId="77777777" w:rsidR="00F26755" w:rsidRPr="00054669" w:rsidRDefault="00F26755">
                  <w:pPr>
                    <w:widowControl w:val="0"/>
                    <w:spacing w:after="0" w:line="240" w:lineRule="auto"/>
                    <w:ind w:left="0" w:right="0" w:firstLine="0"/>
                    <w:jc w:val="left"/>
                    <w:rPr>
                      <w:sz w:val="22"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5E141D9" w14:textId="77777777" w:rsidR="00F26755" w:rsidRPr="00054669" w:rsidRDefault="00F26755">
                  <w:pPr>
                    <w:widowControl w:val="0"/>
                    <w:spacing w:after="0" w:line="240" w:lineRule="auto"/>
                    <w:ind w:left="0" w:right="0" w:firstLine="0"/>
                    <w:jc w:val="left"/>
                    <w:rPr>
                      <w:sz w:val="22"/>
                      <w:lang w:val="ru-RU"/>
                    </w:rPr>
                  </w:pPr>
                </w:p>
              </w:tc>
            </w:tr>
          </w:tbl>
          <w:p w14:paraId="3E5DDEF4" w14:textId="77777777" w:rsidR="00F26755" w:rsidRPr="00054669" w:rsidRDefault="00F26755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  <w:p w14:paraId="323F070A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 xml:space="preserve">Какая система отчетности дает наиболее полную картину финансово-хозяйственного положения компании. </w:t>
            </w:r>
          </w:p>
          <w:p w14:paraId="36FDE0A7" w14:textId="77777777" w:rsidR="00F26755" w:rsidRPr="00054669" w:rsidRDefault="00F26755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2"/>
                <w:lang w:val="ru-RU"/>
              </w:rPr>
            </w:pPr>
          </w:p>
        </w:tc>
      </w:tr>
      <w:tr w:rsidR="00F26755" w14:paraId="5FA8AF1F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1A2C74" w14:textId="77777777" w:rsidR="00F26755" w:rsidRPr="00054669" w:rsidRDefault="00F26755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7283FA0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1D9CA9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b/>
                <w:bCs/>
                <w:i/>
                <w:iCs/>
                <w:sz w:val="22"/>
                <w:lang w:val="ru-RU"/>
              </w:rPr>
              <w:t>Знать:</w:t>
            </w:r>
            <w:r w:rsidRPr="00054669">
              <w:rPr>
                <w:sz w:val="22"/>
                <w:lang w:val="ru-RU"/>
              </w:rPr>
              <w:t xml:space="preserve"> основополагающие </w:t>
            </w:r>
          </w:p>
          <w:p w14:paraId="511000CC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 xml:space="preserve">подходы к использованию и обработке данных и информации; 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FB6042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>Выделите и опишите критерии оценки финансовой устойчивости добывающей уголь компании. Ответ обоснуйте.</w:t>
            </w:r>
          </w:p>
        </w:tc>
      </w:tr>
      <w:tr w:rsidR="00F26755" w14:paraId="357004D7" w14:textId="77777777" w:rsidTr="008C0BBB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532EDF" w14:textId="77777777" w:rsidR="00F26755" w:rsidRPr="00054669" w:rsidRDefault="00F26755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33A0F75" w14:textId="77777777" w:rsidR="00F26755" w:rsidRPr="00054669" w:rsidRDefault="00F26755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6FCB4E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b/>
                <w:bCs/>
                <w:i/>
                <w:iCs/>
                <w:sz w:val="22"/>
                <w:lang w:val="ru-RU"/>
              </w:rPr>
              <w:t>Уметь:</w:t>
            </w:r>
            <w:r w:rsidRPr="00054669">
              <w:rPr>
                <w:sz w:val="22"/>
                <w:lang w:val="ru-RU"/>
              </w:rPr>
              <w:t xml:space="preserve"> выявлять ключевые </w:t>
            </w:r>
          </w:p>
          <w:p w14:paraId="4CD733F8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 xml:space="preserve">проблемы развития компаний </w:t>
            </w:r>
          </w:p>
          <w:p w14:paraId="76F1999E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 xml:space="preserve">ТЭК; разрабатывать программу развития </w:t>
            </w:r>
            <w:r w:rsidRPr="00054669">
              <w:rPr>
                <w:sz w:val="22"/>
                <w:lang w:val="ru-RU"/>
              </w:rPr>
              <w:lastRenderedPageBreak/>
              <w:t xml:space="preserve">компаний в условиях неопределенности на основе анализа рассчитанных финансово-экономических показателей 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9F2B26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lastRenderedPageBreak/>
              <w:t xml:space="preserve">На основе актуальных отчетов деятельности топливных компаний мира и России рассчитайте индекс </w:t>
            </w:r>
            <w:proofErr w:type="spellStart"/>
            <w:r w:rsidRPr="00054669">
              <w:rPr>
                <w:sz w:val="22"/>
                <w:lang w:val="ru-RU"/>
              </w:rPr>
              <w:t>транснациональности</w:t>
            </w:r>
            <w:proofErr w:type="spellEnd"/>
            <w:r w:rsidRPr="00054669">
              <w:rPr>
                <w:sz w:val="22"/>
                <w:lang w:val="ru-RU"/>
              </w:rPr>
              <w:t xml:space="preserve"> деятельности компании: </w:t>
            </w:r>
          </w:p>
          <w:p w14:paraId="4E47283F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2"/>
                <w:lang w:val="ru-RU"/>
              </w:rPr>
            </w:pPr>
            <w:r w:rsidRPr="00054669">
              <w:rPr>
                <w:sz w:val="22"/>
                <w:lang w:val="ru-RU"/>
              </w:rPr>
              <w:t xml:space="preserve">Какие факторы объясняют различия в </w:t>
            </w:r>
            <w:r w:rsidRPr="00054669">
              <w:rPr>
                <w:sz w:val="22"/>
                <w:lang w:val="ru-RU"/>
              </w:rPr>
              <w:lastRenderedPageBreak/>
              <w:t>значении индекса? Разработайте рекомендации по совершенствованию внешнеэкономической деятельности компании с учетом ее стратегий развития и складывающейся конъюнктуры рынка.</w:t>
            </w:r>
          </w:p>
          <w:p w14:paraId="1ADFD1C1" w14:textId="77777777" w:rsidR="00F26755" w:rsidRPr="00054669" w:rsidRDefault="0078606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2"/>
                <w:lang w:val="ru-RU"/>
              </w:rPr>
            </w:pPr>
            <w:r w:rsidRPr="00054669">
              <w:rPr>
                <w:b/>
                <w:bCs/>
                <w:i/>
                <w:iCs/>
                <w:sz w:val="22"/>
                <w:lang w:val="ru-RU"/>
              </w:rPr>
              <w:t xml:space="preserve"> </w:t>
            </w:r>
          </w:p>
          <w:tbl>
            <w:tblPr>
              <w:tblW w:w="3266" w:type="dxa"/>
              <w:tblInd w:w="113" w:type="dxa"/>
              <w:tblLayout w:type="fixed"/>
              <w:tblCellMar>
                <w:top w:w="45" w:type="dxa"/>
                <w:left w:w="60" w:type="dxa"/>
                <w:right w:w="7" w:type="dxa"/>
              </w:tblCellMar>
              <w:tblLook w:val="0000" w:firstRow="0" w:lastRow="0" w:firstColumn="0" w:lastColumn="0" w:noHBand="0" w:noVBand="0"/>
            </w:tblPr>
            <w:tblGrid>
              <w:gridCol w:w="690"/>
              <w:gridCol w:w="588"/>
              <w:gridCol w:w="591"/>
              <w:gridCol w:w="588"/>
              <w:gridCol w:w="809"/>
            </w:tblGrid>
            <w:tr w:rsidR="00F26755" w:rsidRPr="00D66D5A" w14:paraId="07C3443E" w14:textId="77777777">
              <w:trPr>
                <w:trHeight w:val="2124"/>
              </w:trPr>
              <w:tc>
                <w:tcPr>
                  <w:tcW w:w="6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14:paraId="177E9CED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</w:rPr>
                  </w:pPr>
                  <w:proofErr w:type="spellStart"/>
                  <w:r w:rsidRPr="00D66D5A">
                    <w:rPr>
                      <w:b/>
                      <w:sz w:val="20"/>
                      <w:szCs w:val="20"/>
                    </w:rPr>
                    <w:t>Компания</w:t>
                  </w:r>
                  <w:proofErr w:type="spellEnd"/>
                  <w:r w:rsidRPr="00D66D5A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6F56F255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b/>
                      <w:bCs/>
                      <w:sz w:val="20"/>
                      <w:szCs w:val="20"/>
                      <w:lang w:val="ru-RU" w:eastAsia="ru-RU"/>
                    </w:rPr>
                    <w:t>Зарубежные активы, % от всех активов компании</w:t>
                  </w:r>
                </w:p>
              </w:tc>
              <w:tc>
                <w:tcPr>
                  <w:tcW w:w="5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759B9698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b/>
                      <w:bCs/>
                      <w:sz w:val="20"/>
                      <w:szCs w:val="20"/>
                      <w:lang w:val="ru-RU" w:eastAsia="ru-RU"/>
                    </w:rPr>
                    <w:t>Зарубежные продажи, % от всех продаж компании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6CED3ED3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b/>
                      <w:bCs/>
                      <w:sz w:val="20"/>
                      <w:szCs w:val="20"/>
                      <w:lang w:val="ru-RU" w:eastAsia="ru-RU"/>
                    </w:rPr>
                    <w:t>Зарубежный персонал, % от всего персонала компании</w:t>
                  </w:r>
                </w:p>
              </w:tc>
              <w:tc>
                <w:tcPr>
                  <w:tcW w:w="8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64901D5C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b/>
                      <w:bCs/>
                      <w:sz w:val="20"/>
                      <w:szCs w:val="20"/>
                      <w:lang w:val="ru-RU" w:eastAsia="ru-RU"/>
                    </w:rPr>
                    <w:t xml:space="preserve">Индекс </w:t>
                  </w:r>
                  <w:proofErr w:type="spellStart"/>
                  <w:r w:rsidRPr="00D66D5A">
                    <w:rPr>
                      <w:b/>
                      <w:bCs/>
                      <w:sz w:val="20"/>
                      <w:szCs w:val="20"/>
                      <w:lang w:val="ru-RU" w:eastAsia="ru-RU"/>
                    </w:rPr>
                    <w:t>транснациональности</w:t>
                  </w:r>
                  <w:proofErr w:type="spellEnd"/>
                  <w:r w:rsidRPr="00D66D5A">
                    <w:rPr>
                      <w:b/>
                      <w:bCs/>
                      <w:sz w:val="20"/>
                      <w:szCs w:val="20"/>
                      <w:lang w:val="ru-RU" w:eastAsia="ru-RU"/>
                    </w:rPr>
                    <w:t>, %</w:t>
                  </w:r>
                </w:p>
              </w:tc>
            </w:tr>
            <w:tr w:rsidR="00F26755" w:rsidRPr="00D66D5A" w14:paraId="3E97FC37" w14:textId="77777777">
              <w:trPr>
                <w:trHeight w:val="589"/>
              </w:trPr>
              <w:tc>
                <w:tcPr>
                  <w:tcW w:w="6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691DAEA0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</w:rPr>
                    <w:t>ExxonMobil</w:t>
                  </w: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  <w:r w:rsidRPr="00D66D5A">
                    <w:rPr>
                      <w:sz w:val="20"/>
                      <w:szCs w:val="20"/>
                    </w:rPr>
                    <w:t>Corporation</w:t>
                  </w: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32C1217E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362EB1CB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38679C7A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  <w:tc>
                <w:tcPr>
                  <w:tcW w:w="8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79EAC517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</w:tr>
            <w:tr w:rsidR="00F26755" w:rsidRPr="00D66D5A" w14:paraId="566836D8" w14:textId="77777777">
              <w:trPr>
                <w:trHeight w:val="827"/>
              </w:trPr>
              <w:tc>
                <w:tcPr>
                  <w:tcW w:w="6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67B3A35E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</w:rPr>
                    <w:t>Royal</w:t>
                  </w: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  <w:p w14:paraId="718F41BC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</w:rPr>
                    <w:t>Dutch</w:t>
                  </w:r>
                  <w:r w:rsidRPr="00D66D5A">
                    <w:rPr>
                      <w:sz w:val="20"/>
                      <w:szCs w:val="20"/>
                      <w:lang w:val="ru-RU"/>
                    </w:rPr>
                    <w:t>/</w:t>
                  </w:r>
                  <w:r w:rsidRPr="00D66D5A">
                    <w:rPr>
                      <w:sz w:val="20"/>
                      <w:szCs w:val="20"/>
                    </w:rPr>
                    <w:t>Shell</w:t>
                  </w: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  <w:r w:rsidRPr="00D66D5A">
                    <w:rPr>
                      <w:sz w:val="20"/>
                      <w:szCs w:val="20"/>
                    </w:rPr>
                    <w:t>Group</w:t>
                  </w: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1FD9BB6A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7EF79D8E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7C645ECC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  <w:tc>
                <w:tcPr>
                  <w:tcW w:w="8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3195AF06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</w:tr>
            <w:tr w:rsidR="00F26755" w:rsidRPr="00D66D5A" w14:paraId="39E249DD" w14:textId="77777777">
              <w:trPr>
                <w:trHeight w:val="352"/>
              </w:trPr>
              <w:tc>
                <w:tcPr>
                  <w:tcW w:w="6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770CE91D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</w:rPr>
                    <w:t>BP</w:t>
                  </w: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4557E5E9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581BF688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43CDA5E9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  <w:tc>
                <w:tcPr>
                  <w:tcW w:w="8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4362A1B4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</w:tr>
            <w:tr w:rsidR="00F26755" w:rsidRPr="00D66D5A" w14:paraId="08E000E2" w14:textId="77777777">
              <w:trPr>
                <w:trHeight w:val="353"/>
              </w:trPr>
              <w:tc>
                <w:tcPr>
                  <w:tcW w:w="6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39386419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Роснефть 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4364F17E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12914385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69D80980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  <w:tc>
                <w:tcPr>
                  <w:tcW w:w="8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1FF15895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</w:tr>
            <w:tr w:rsidR="00F26755" w:rsidRPr="00D66D5A" w14:paraId="0548B103" w14:textId="77777777">
              <w:trPr>
                <w:trHeight w:val="354"/>
              </w:trPr>
              <w:tc>
                <w:tcPr>
                  <w:tcW w:w="6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148E8CC9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Газпром 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3BBBB4B7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2B10A513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3899A684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  <w:tc>
                <w:tcPr>
                  <w:tcW w:w="8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7995DCE8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</w:tr>
            <w:tr w:rsidR="00F26755" w:rsidRPr="00D66D5A" w14:paraId="2E1ACB40" w14:textId="77777777">
              <w:trPr>
                <w:trHeight w:val="331"/>
              </w:trPr>
              <w:tc>
                <w:tcPr>
                  <w:tcW w:w="6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50BB75F6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Лукойл 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42A94F36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74509338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  <w:tc>
                <w:tcPr>
                  <w:tcW w:w="5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522CCBEB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  <w:tc>
                <w:tcPr>
                  <w:tcW w:w="8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14:paraId="1B97EAE3" w14:textId="77777777" w:rsidR="00F26755" w:rsidRPr="00D66D5A" w:rsidRDefault="00786067">
                  <w:pPr>
                    <w:widowControl w:val="0"/>
                    <w:spacing w:after="0" w:line="252" w:lineRule="auto"/>
                    <w:ind w:left="0" w:right="0" w:firstLine="0"/>
                    <w:jc w:val="left"/>
                    <w:rPr>
                      <w:sz w:val="20"/>
                      <w:szCs w:val="20"/>
                      <w:lang w:val="ru-RU"/>
                    </w:rPr>
                  </w:pPr>
                  <w:r w:rsidRPr="00D66D5A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</w:tr>
          </w:tbl>
          <w:p w14:paraId="54F42659" w14:textId="77777777" w:rsidR="00F26755" w:rsidRPr="00054669" w:rsidRDefault="00F26755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2"/>
                <w:lang w:val="ru-RU"/>
              </w:rPr>
            </w:pPr>
          </w:p>
        </w:tc>
      </w:tr>
    </w:tbl>
    <w:p w14:paraId="2C8507E5" w14:textId="77777777" w:rsidR="003F20F3" w:rsidRDefault="003F20F3">
      <w:pPr>
        <w:spacing w:line="360" w:lineRule="auto"/>
        <w:jc w:val="center"/>
        <w:rPr>
          <w:b/>
          <w:szCs w:val="28"/>
          <w:lang w:val="kk-KZ"/>
        </w:rPr>
      </w:pPr>
    </w:p>
    <w:p w14:paraId="164B829E" w14:textId="77777777" w:rsidR="00915ABB" w:rsidRDefault="00915ABB">
      <w:pPr>
        <w:spacing w:line="360" w:lineRule="auto"/>
        <w:jc w:val="center"/>
        <w:rPr>
          <w:b/>
          <w:szCs w:val="28"/>
          <w:lang w:val="kk-KZ"/>
        </w:rPr>
      </w:pPr>
    </w:p>
    <w:p w14:paraId="6A752355" w14:textId="0F9D0813" w:rsidR="00F26755" w:rsidRDefault="00786067">
      <w:pPr>
        <w:spacing w:line="360" w:lineRule="auto"/>
        <w:jc w:val="center"/>
        <w:rPr>
          <w:b/>
          <w:szCs w:val="28"/>
          <w:lang w:val="ru-RU"/>
        </w:rPr>
      </w:pPr>
      <w:r>
        <w:rPr>
          <w:b/>
          <w:szCs w:val="28"/>
          <w:lang w:val="kk-KZ"/>
        </w:rPr>
        <w:t xml:space="preserve">Примерный перечень вопросов для подготовки к </w:t>
      </w:r>
      <w:r>
        <w:rPr>
          <w:b/>
          <w:szCs w:val="28"/>
          <w:lang w:val="ru-RU"/>
        </w:rPr>
        <w:t>экзамену</w:t>
      </w:r>
    </w:p>
    <w:p w14:paraId="2AD95C41" w14:textId="77777777" w:rsidR="00F26755" w:rsidRDefault="00786067" w:rsidP="007B7D7B">
      <w:pPr>
        <w:numPr>
          <w:ilvl w:val="0"/>
          <w:numId w:val="7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Организационно-правовой и организационно-экономический механизмы функционирования отраслей топливно-энергетического комплекса. </w:t>
      </w:r>
    </w:p>
    <w:p w14:paraId="6FB5046C" w14:textId="77777777" w:rsidR="00F26755" w:rsidRDefault="00786067" w:rsidP="007B7D7B">
      <w:pPr>
        <w:numPr>
          <w:ilvl w:val="0"/>
          <w:numId w:val="7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Организационная государственная система управления компаниями топливно-энергетического комплекса.  </w:t>
      </w:r>
    </w:p>
    <w:p w14:paraId="0E77A922" w14:textId="77777777" w:rsidR="00F26755" w:rsidRDefault="00786067" w:rsidP="007B7D7B">
      <w:pPr>
        <w:numPr>
          <w:ilvl w:val="0"/>
          <w:numId w:val="7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Государственная регистрация предприятий ТЭК. Лицензирование деятельности в ТЭК.  </w:t>
      </w:r>
    </w:p>
    <w:p w14:paraId="1FA0479C" w14:textId="77777777" w:rsidR="00F26755" w:rsidRDefault="00786067" w:rsidP="007B7D7B">
      <w:pPr>
        <w:numPr>
          <w:ilvl w:val="0"/>
          <w:numId w:val="7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Особенности функционирования государственной корпорации в ТЭК. </w:t>
      </w:r>
    </w:p>
    <w:p w14:paraId="62E7DF5F" w14:textId="77777777" w:rsidR="00F26755" w:rsidRDefault="00786067" w:rsidP="007B7D7B">
      <w:pPr>
        <w:numPr>
          <w:ilvl w:val="0"/>
          <w:numId w:val="7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Трансформация организационных форм предприятий в ТЭК в результате вертикальной и горизонтальной интеграции </w:t>
      </w:r>
    </w:p>
    <w:p w14:paraId="74712616" w14:textId="77777777" w:rsidR="00F26755" w:rsidRDefault="00786067" w:rsidP="007B7D7B">
      <w:pPr>
        <w:numPr>
          <w:ilvl w:val="0"/>
          <w:numId w:val="7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Международная стандартизация в топливно-энергетическом комплексе. </w:t>
      </w:r>
    </w:p>
    <w:p w14:paraId="33CF0D62" w14:textId="77777777" w:rsidR="00F26755" w:rsidRDefault="00786067" w:rsidP="007B7D7B">
      <w:pPr>
        <w:numPr>
          <w:ilvl w:val="0"/>
          <w:numId w:val="7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lastRenderedPageBreak/>
        <w:t xml:space="preserve">Международные и национальные стандарты в области энергосбережения и энергоэффективности.  </w:t>
      </w:r>
    </w:p>
    <w:p w14:paraId="294137F4" w14:textId="77777777" w:rsidR="00F26755" w:rsidRPr="00786067" w:rsidRDefault="00786067" w:rsidP="007B7D7B">
      <w:pPr>
        <w:numPr>
          <w:ilvl w:val="0"/>
          <w:numId w:val="7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Международные стандарты цифровизации электрических сетей. Проблема разработка стандартов в области Интернета энергии в РФ. </w:t>
      </w:r>
    </w:p>
    <w:p w14:paraId="460C4CD4" w14:textId="77777777" w:rsidR="00F26755" w:rsidRDefault="00786067" w:rsidP="007B7D7B">
      <w:pPr>
        <w:numPr>
          <w:ilvl w:val="0"/>
          <w:numId w:val="7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Регулирование сферы недропользования в странах мира.  </w:t>
      </w:r>
    </w:p>
    <w:p w14:paraId="60EC3BE7" w14:textId="77777777"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Регулирование деятельности иностранных недропользователей на территории страны: российский и зарубежный опыт.  </w:t>
      </w:r>
    </w:p>
    <w:p w14:paraId="61C2F36B" w14:textId="77777777"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Понятие и содержание правового режима использования недр для геологического изучения и добычи минеральных ресурсов.  </w:t>
      </w:r>
    </w:p>
    <w:p w14:paraId="0F013C4C" w14:textId="77777777"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Государственное управление и ответственность за правонарушения при использовании недр для геологического изучения и добычи нефти и газа.  </w:t>
      </w:r>
    </w:p>
    <w:p w14:paraId="3D72DCB7" w14:textId="77777777"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Правовые особенности использования морских недр в пределах национальной юрисдикции.  </w:t>
      </w:r>
    </w:p>
    <w:p w14:paraId="7A8A3FA7" w14:textId="77777777"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Регулирование деятельности иностранных недропользователей на территории страны: российский и зарубежный опыт. </w:t>
      </w:r>
    </w:p>
    <w:p w14:paraId="24B8EE71" w14:textId="77777777"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Геолого-экономические показатели, применяемые при оценке эффективности разведки и освоения участков недр.  </w:t>
      </w:r>
    </w:p>
    <w:p w14:paraId="65A039CB" w14:textId="77777777"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Проектирование геологоразведочных работ. Состав проектно-сметной документации на геологоразведочные работы.  </w:t>
      </w:r>
    </w:p>
    <w:p w14:paraId="4ED60B4B" w14:textId="77777777"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Оценка эффективности геологоразведочных работ. Эффективность применения геоинформационных систем в геологоразведочных работах. </w:t>
      </w:r>
    </w:p>
    <w:p w14:paraId="047C2154" w14:textId="77777777"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Особенности условий труда работником в топливно-энергетическом комплексе и их влияние на отдельные институты трудового права.  </w:t>
      </w:r>
    </w:p>
    <w:p w14:paraId="29174844" w14:textId="77777777"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Установление условий труда в топливно-энергетическом комплексе с применением форм социального партнерства.  </w:t>
      </w:r>
    </w:p>
    <w:p w14:paraId="7D3C2DBE" w14:textId="77777777"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Корпоративная социальная ответственность и особенности социальной защиты работников ТЭК в современных экономических и геополитических условиях. </w:t>
      </w:r>
    </w:p>
    <w:p w14:paraId="08B3D873" w14:textId="77777777"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Квалификационные требования сотрудников компаний топливно-энергетического комплекса.  </w:t>
      </w:r>
    </w:p>
    <w:p w14:paraId="76836228" w14:textId="77777777"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Организационно-правовые основы ликвидации и консервации предприятий топливной промышленности.  </w:t>
      </w:r>
    </w:p>
    <w:p w14:paraId="29598315" w14:textId="77777777"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Организационно-правовые основы развития инновационной деятельности в отдельных отраслях топливной и электроэнергетической промышленности. </w:t>
      </w:r>
    </w:p>
    <w:p w14:paraId="6A067B7E" w14:textId="77777777"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Правовые регулирование энергосбережения и оценки энергоэффективности в различных отраслях топливно-энергетического комплекса. </w:t>
      </w:r>
    </w:p>
    <w:p w14:paraId="15BC79D3" w14:textId="77777777"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Основные направления формирования механизма управления топливно-энергетическим комплексом в системе региональной экономики.  </w:t>
      </w:r>
    </w:p>
    <w:p w14:paraId="7A9A6073" w14:textId="77777777"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Методология формирования и управления топливно-энергетическим балансов региона.  </w:t>
      </w:r>
    </w:p>
    <w:p w14:paraId="0F7322F4" w14:textId="77777777"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Региональные инвестиционные стратегии крупных компаний ТЭК в РФ </w:t>
      </w:r>
    </w:p>
    <w:p w14:paraId="4F1091D4" w14:textId="77777777"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lastRenderedPageBreak/>
        <w:t xml:space="preserve">Организационно-правовые основы регулирования деятельности компаний ТЭК на территориях с особым статусом: территории опережающего развития, особые экономические зоны, опорные зоны в Арктике, кластеры. </w:t>
      </w:r>
    </w:p>
    <w:p w14:paraId="49B74BC8" w14:textId="77777777"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Конкурентные и неконкурентные процедуры в деятельности предприятий ТЭК.  </w:t>
      </w:r>
    </w:p>
    <w:p w14:paraId="17E3025D" w14:textId="77777777"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Организационно-правовые основы проведения различных видов конкурсов, аукционов на электронной торговой площадке, закупка у единственного поставщика, запроса котировок, запроса предложений.  </w:t>
      </w:r>
    </w:p>
    <w:p w14:paraId="7ADE60EE" w14:textId="77777777"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Правонарушения и ответственность за правонарушения при проведении конкурентных и неконкурентных процедур топливно-энергетическими компаниями. </w:t>
      </w:r>
    </w:p>
    <w:p w14:paraId="40397EAD" w14:textId="77777777"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Федеральное </w:t>
      </w:r>
      <w:r>
        <w:rPr>
          <w:lang w:val="ru-RU"/>
        </w:rPr>
        <w:tab/>
        <w:t xml:space="preserve">законодательство, </w:t>
      </w:r>
      <w:r>
        <w:rPr>
          <w:lang w:val="ru-RU"/>
        </w:rPr>
        <w:tab/>
        <w:t xml:space="preserve">регламентирующее процедуру банкротства предприятия в ТЭК.  </w:t>
      </w:r>
    </w:p>
    <w:p w14:paraId="78BD8232" w14:textId="77777777"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Банкротство предприятий топливной промышленности: российские и зарубежные модели оценки вероятности банкротства предприятий.   </w:t>
      </w:r>
    </w:p>
    <w:p w14:paraId="19389FB8" w14:textId="77777777"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</w:pPr>
      <w:r>
        <w:rPr>
          <w:lang w:val="ru-RU"/>
        </w:rPr>
        <w:t xml:space="preserve">Градообразующие предприятия топливно-энергетического комплекса. </w:t>
      </w:r>
      <w:proofErr w:type="spellStart"/>
      <w:r>
        <w:t>Моногорода</w:t>
      </w:r>
      <w:proofErr w:type="spellEnd"/>
      <w:r>
        <w:t xml:space="preserve"> ТЭК.  </w:t>
      </w:r>
    </w:p>
    <w:p w14:paraId="2C540A85" w14:textId="77777777"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Федеральное </w:t>
      </w:r>
      <w:r>
        <w:rPr>
          <w:lang w:val="ru-RU"/>
        </w:rPr>
        <w:tab/>
        <w:t xml:space="preserve">законодательство, </w:t>
      </w:r>
      <w:r>
        <w:rPr>
          <w:lang w:val="ru-RU"/>
        </w:rPr>
        <w:tab/>
        <w:t xml:space="preserve">регламентирующее экспортную деятельность организаций ТЭК.  </w:t>
      </w:r>
    </w:p>
    <w:p w14:paraId="2F245E65" w14:textId="77777777" w:rsidR="00F26755" w:rsidRPr="00786067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Типовой порядок таможенного оформления и контроля природного газа, нефти, нефтепродуктов и электроэнергии, перемещаемых через таможенную границу трубопроводным транспортом и по линии электропередач. </w:t>
      </w:r>
    </w:p>
    <w:p w14:paraId="21460682" w14:textId="77777777" w:rsidR="00F26755" w:rsidRPr="00786067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Таможенное регулирование экспорта нефти и нефтепродуктов из РФ. </w:t>
      </w:r>
    </w:p>
    <w:p w14:paraId="16747D73" w14:textId="77777777" w:rsidR="00F26755" w:rsidRDefault="00786067" w:rsidP="007B7D7B">
      <w:pPr>
        <w:numPr>
          <w:ilvl w:val="0"/>
          <w:numId w:val="2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>Международное и национальное законодательство как основа организации и деятельности компаний топливно-энергетического комплекса.  39.</w:t>
      </w:r>
      <w:r>
        <w:rPr>
          <w:rFonts w:ascii="Arial" w:eastAsia="Arial" w:hAnsi="Arial" w:cs="Arial"/>
          <w:lang w:val="ru-RU"/>
        </w:rPr>
        <w:t xml:space="preserve"> </w:t>
      </w:r>
      <w:r>
        <w:rPr>
          <w:lang w:val="ru-RU"/>
        </w:rPr>
        <w:t xml:space="preserve">Организационно-правовые основы деятельности компаний ТЭК в иностранных юрисдикциях.  </w:t>
      </w:r>
    </w:p>
    <w:p w14:paraId="0DFD5E8D" w14:textId="77777777" w:rsidR="00F26755" w:rsidRDefault="00786067" w:rsidP="007B7D7B">
      <w:pPr>
        <w:numPr>
          <w:ilvl w:val="0"/>
          <w:numId w:val="5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Становление и развитие процесса транснационализации российских компаний ТЭК.  </w:t>
      </w:r>
    </w:p>
    <w:p w14:paraId="4C20FC6C" w14:textId="77777777" w:rsidR="00F26755" w:rsidRDefault="00786067" w:rsidP="007B7D7B">
      <w:pPr>
        <w:numPr>
          <w:ilvl w:val="0"/>
          <w:numId w:val="5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Характерные особенности трансграничной деятельности российских компаний за рубежом. </w:t>
      </w:r>
    </w:p>
    <w:p w14:paraId="288093BA" w14:textId="77777777" w:rsidR="00F26755" w:rsidRDefault="00786067" w:rsidP="007B7D7B">
      <w:pPr>
        <w:numPr>
          <w:ilvl w:val="0"/>
          <w:numId w:val="5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Зарубежный опыт стратегического планирования ТЭК на национальном и региональном уровне.  </w:t>
      </w:r>
    </w:p>
    <w:p w14:paraId="67B00DE6" w14:textId="77777777" w:rsidR="00F26755" w:rsidRDefault="00786067" w:rsidP="007B7D7B">
      <w:pPr>
        <w:numPr>
          <w:ilvl w:val="0"/>
          <w:numId w:val="5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Общие и отраслевые документы целеполагания в ТЭК </w:t>
      </w:r>
    </w:p>
    <w:p w14:paraId="68122DC2" w14:textId="77777777" w:rsidR="00F26755" w:rsidRDefault="00786067" w:rsidP="007B7D7B">
      <w:pPr>
        <w:numPr>
          <w:ilvl w:val="0"/>
          <w:numId w:val="5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Содержание, ключевые мероприятия, показатели эффективности, финансирование государственных программ в топливно-энергетическом комплексе.  </w:t>
      </w:r>
    </w:p>
    <w:p w14:paraId="1C725953" w14:textId="77777777" w:rsidR="00F26755" w:rsidRDefault="00786067" w:rsidP="007B7D7B">
      <w:pPr>
        <w:numPr>
          <w:ilvl w:val="0"/>
          <w:numId w:val="5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Международная практика в области государственного регулирования.  </w:t>
      </w:r>
    </w:p>
    <w:p w14:paraId="69D98391" w14:textId="77777777" w:rsidR="00F26755" w:rsidRDefault="00786067" w:rsidP="007B7D7B">
      <w:pPr>
        <w:numPr>
          <w:ilvl w:val="0"/>
          <w:numId w:val="5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Факторы, определяющие специфику государственного регулирования национального ТЭК.  </w:t>
      </w:r>
    </w:p>
    <w:p w14:paraId="58993747" w14:textId="77777777" w:rsidR="00F26755" w:rsidRDefault="00786067" w:rsidP="007B7D7B">
      <w:pPr>
        <w:numPr>
          <w:ilvl w:val="0"/>
          <w:numId w:val="5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Методы и инструменты государственного регулирования топливно-энергетического комплекса.  </w:t>
      </w:r>
    </w:p>
    <w:p w14:paraId="08EA8453" w14:textId="77777777" w:rsidR="00F26755" w:rsidRDefault="00786067" w:rsidP="007B7D7B">
      <w:pPr>
        <w:numPr>
          <w:ilvl w:val="0"/>
          <w:numId w:val="5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lastRenderedPageBreak/>
        <w:t xml:space="preserve">Прямые и косвенные методы государственного регулирования нефтегазового комплекса.  </w:t>
      </w:r>
    </w:p>
    <w:p w14:paraId="27E31C5A" w14:textId="77777777" w:rsidR="00F26755" w:rsidRDefault="00786067" w:rsidP="007B7D7B">
      <w:pPr>
        <w:numPr>
          <w:ilvl w:val="0"/>
          <w:numId w:val="5"/>
        </w:numPr>
        <w:spacing w:after="0" w:line="240" w:lineRule="auto"/>
        <w:ind w:left="0" w:right="0"/>
      </w:pPr>
      <w:proofErr w:type="spellStart"/>
      <w:r>
        <w:t>Формы</w:t>
      </w:r>
      <w:proofErr w:type="spellEnd"/>
      <w:r>
        <w:t xml:space="preserve"> </w:t>
      </w:r>
      <w:proofErr w:type="spellStart"/>
      <w:r>
        <w:t>государственного</w:t>
      </w:r>
      <w:proofErr w:type="spellEnd"/>
      <w:r>
        <w:t xml:space="preserve"> </w:t>
      </w:r>
      <w:proofErr w:type="spellStart"/>
      <w:r>
        <w:t>регулирования</w:t>
      </w:r>
      <w:proofErr w:type="spellEnd"/>
      <w:r>
        <w:t xml:space="preserve"> ТЭК. </w:t>
      </w:r>
    </w:p>
    <w:p w14:paraId="4EC36503" w14:textId="77777777" w:rsidR="00F26755" w:rsidRDefault="00786067" w:rsidP="007B7D7B">
      <w:pPr>
        <w:numPr>
          <w:ilvl w:val="0"/>
          <w:numId w:val="5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Направления совершенствования форм и инструментов регулирования деятельности компаний ТЭК.  </w:t>
      </w:r>
    </w:p>
    <w:p w14:paraId="39070666" w14:textId="77777777" w:rsidR="00F26755" w:rsidRDefault="00786067" w:rsidP="007B7D7B">
      <w:pPr>
        <w:numPr>
          <w:ilvl w:val="0"/>
          <w:numId w:val="5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Организационно-правовые основы совершенствования форм и инструментов регулирования деятельности компаний ТЭК.  </w:t>
      </w:r>
    </w:p>
    <w:p w14:paraId="5D8D3684" w14:textId="74D39643" w:rsidR="00F26755" w:rsidRDefault="00786067" w:rsidP="007B7D7B">
      <w:pPr>
        <w:numPr>
          <w:ilvl w:val="0"/>
          <w:numId w:val="5"/>
        </w:numPr>
        <w:spacing w:after="0" w:line="240" w:lineRule="auto"/>
        <w:ind w:left="0" w:right="0"/>
        <w:rPr>
          <w:lang w:val="ru-RU"/>
        </w:rPr>
      </w:pPr>
      <w:r>
        <w:rPr>
          <w:lang w:val="ru-RU"/>
        </w:rPr>
        <w:t xml:space="preserve">Совершенствование механизма взаимодействия региональных и отраслевых органов управления ТЭК. </w:t>
      </w:r>
    </w:p>
    <w:p w14:paraId="74388B3D" w14:textId="77777777" w:rsidR="0041673B" w:rsidRDefault="0041673B" w:rsidP="007B7D7B">
      <w:pPr>
        <w:numPr>
          <w:ilvl w:val="0"/>
          <w:numId w:val="5"/>
        </w:numPr>
        <w:spacing w:after="0" w:line="240" w:lineRule="auto"/>
        <w:ind w:left="0" w:right="0"/>
        <w:rPr>
          <w:lang w:val="ru-RU"/>
        </w:rPr>
      </w:pPr>
    </w:p>
    <w:p w14:paraId="484F2498" w14:textId="77777777" w:rsidR="0041673B" w:rsidRPr="0041673B" w:rsidRDefault="0041673B" w:rsidP="007B7D7B">
      <w:pPr>
        <w:tabs>
          <w:tab w:val="left" w:pos="1134"/>
        </w:tabs>
        <w:suppressAutoHyphens w:val="0"/>
        <w:spacing w:after="0" w:line="240" w:lineRule="auto"/>
        <w:ind w:left="0" w:right="0" w:firstLine="0"/>
        <w:rPr>
          <w:szCs w:val="28"/>
          <w:lang w:val="ru-RU"/>
        </w:rPr>
      </w:pPr>
      <w:r w:rsidRPr="0041673B">
        <w:rPr>
          <w:szCs w:val="28"/>
          <w:lang w:val="ru-RU"/>
        </w:rPr>
        <w:t xml:space="preserve">Факторы, определяющие высокую степень концентрации производства в отраслях ТЭК. </w:t>
      </w:r>
    </w:p>
    <w:p w14:paraId="1F3BAB78" w14:textId="25E082E9" w:rsidR="0041673B" w:rsidRPr="0041673B" w:rsidRDefault="0041673B" w:rsidP="007B7D7B">
      <w:pPr>
        <w:numPr>
          <w:ilvl w:val="0"/>
          <w:numId w:val="5"/>
        </w:numPr>
        <w:tabs>
          <w:tab w:val="left" w:pos="1134"/>
        </w:tabs>
        <w:suppressAutoHyphens w:val="0"/>
        <w:spacing w:after="0" w:line="240" w:lineRule="auto"/>
        <w:ind w:left="0" w:right="0"/>
        <w:rPr>
          <w:szCs w:val="28"/>
          <w:lang w:val="ru-RU"/>
        </w:rPr>
      </w:pPr>
      <w:r w:rsidRPr="0041673B">
        <w:rPr>
          <w:szCs w:val="28"/>
          <w:lang w:val="ru-RU"/>
        </w:rPr>
        <w:t xml:space="preserve">Транспортная инфраструктура России и аспекты ее интеграции в мировую систему транспорта нефти, газа, угля и электроэнергии. </w:t>
      </w:r>
    </w:p>
    <w:p w14:paraId="4F2DE2AD" w14:textId="77777777" w:rsidR="0041673B" w:rsidRPr="0041673B" w:rsidRDefault="0041673B" w:rsidP="007B7D7B">
      <w:pPr>
        <w:numPr>
          <w:ilvl w:val="0"/>
          <w:numId w:val="5"/>
        </w:numPr>
        <w:tabs>
          <w:tab w:val="left" w:pos="1134"/>
        </w:tabs>
        <w:suppressAutoHyphens w:val="0"/>
        <w:spacing w:after="0" w:line="240" w:lineRule="auto"/>
        <w:ind w:left="0" w:right="0"/>
        <w:rPr>
          <w:szCs w:val="28"/>
          <w:lang w:val="ru-RU"/>
        </w:rPr>
      </w:pPr>
      <w:r w:rsidRPr="0041673B">
        <w:rPr>
          <w:szCs w:val="28"/>
          <w:lang w:val="ru-RU"/>
        </w:rPr>
        <w:t xml:space="preserve">Организационно-правовые формы хозяйствования, их характеристика и особенности.  </w:t>
      </w:r>
    </w:p>
    <w:p w14:paraId="2E5DD6A6" w14:textId="77777777" w:rsidR="0041673B" w:rsidRPr="0041673B" w:rsidRDefault="0041673B" w:rsidP="007B7D7B">
      <w:pPr>
        <w:numPr>
          <w:ilvl w:val="0"/>
          <w:numId w:val="5"/>
        </w:numPr>
        <w:tabs>
          <w:tab w:val="left" w:pos="1134"/>
        </w:tabs>
        <w:suppressAutoHyphens w:val="0"/>
        <w:spacing w:after="0" w:line="240" w:lineRule="auto"/>
        <w:ind w:left="0" w:right="0"/>
        <w:rPr>
          <w:szCs w:val="28"/>
          <w:lang w:val="ru-RU"/>
        </w:rPr>
      </w:pPr>
      <w:r w:rsidRPr="0041673B">
        <w:rPr>
          <w:szCs w:val="28"/>
          <w:lang w:val="ru-RU"/>
        </w:rPr>
        <w:t xml:space="preserve">Характеристика хозяйственных обществ. Различие акционерных обществ открытого и закрытого типа? </w:t>
      </w:r>
    </w:p>
    <w:p w14:paraId="610062F0" w14:textId="77777777" w:rsidR="0041673B" w:rsidRPr="0041673B" w:rsidRDefault="0041673B" w:rsidP="007B7D7B">
      <w:pPr>
        <w:numPr>
          <w:ilvl w:val="0"/>
          <w:numId w:val="5"/>
        </w:numPr>
        <w:tabs>
          <w:tab w:val="left" w:pos="1134"/>
        </w:tabs>
        <w:suppressAutoHyphens w:val="0"/>
        <w:spacing w:after="0" w:line="240" w:lineRule="auto"/>
        <w:ind w:left="0" w:right="0"/>
        <w:rPr>
          <w:szCs w:val="28"/>
          <w:lang w:val="ru-RU"/>
        </w:rPr>
      </w:pPr>
      <w:r w:rsidRPr="0041673B">
        <w:rPr>
          <w:szCs w:val="28"/>
          <w:lang w:val="ru-RU"/>
        </w:rPr>
        <w:t xml:space="preserve">Вертикально-интегрированные нефтяные компании России: основные технико-экономические показатели. </w:t>
      </w:r>
    </w:p>
    <w:p w14:paraId="66E079B6" w14:textId="77777777" w:rsidR="0041673B" w:rsidRPr="0041673B" w:rsidRDefault="0041673B" w:rsidP="007B7D7B">
      <w:pPr>
        <w:numPr>
          <w:ilvl w:val="0"/>
          <w:numId w:val="5"/>
        </w:numPr>
        <w:tabs>
          <w:tab w:val="left" w:pos="1134"/>
        </w:tabs>
        <w:suppressAutoHyphens w:val="0"/>
        <w:spacing w:after="0" w:line="240" w:lineRule="auto"/>
        <w:ind w:left="0" w:right="0"/>
        <w:rPr>
          <w:szCs w:val="28"/>
          <w:lang w:val="ru-RU"/>
        </w:rPr>
      </w:pPr>
      <w:r w:rsidRPr="0041673B">
        <w:rPr>
          <w:szCs w:val="28"/>
          <w:lang w:val="ru-RU"/>
        </w:rPr>
        <w:t xml:space="preserve">Стратегические альянсы: преимущества и недостатки. </w:t>
      </w:r>
    </w:p>
    <w:p w14:paraId="4CAA23DE" w14:textId="4DACA28C" w:rsidR="0041673B" w:rsidRPr="0041673B" w:rsidRDefault="0041673B" w:rsidP="007B7D7B">
      <w:pPr>
        <w:tabs>
          <w:tab w:val="left" w:pos="1134"/>
        </w:tabs>
        <w:spacing w:after="0" w:line="240" w:lineRule="auto"/>
        <w:ind w:left="0" w:right="0" w:firstLine="0"/>
        <w:rPr>
          <w:szCs w:val="28"/>
          <w:lang w:val="ru-RU"/>
        </w:rPr>
      </w:pPr>
      <w:r>
        <w:rPr>
          <w:szCs w:val="28"/>
          <w:lang w:val="ru-RU"/>
        </w:rPr>
        <w:t>59</w:t>
      </w:r>
      <w:r w:rsidRPr="0041673B">
        <w:rPr>
          <w:szCs w:val="28"/>
          <w:lang w:val="ru-RU"/>
        </w:rPr>
        <w:t xml:space="preserve">.Основные направления реструктуризации организаций ТЭК. </w:t>
      </w:r>
    </w:p>
    <w:p w14:paraId="1EF19D9B" w14:textId="77777777" w:rsidR="007B7D7B" w:rsidRDefault="0041673B" w:rsidP="007B7D7B">
      <w:pPr>
        <w:tabs>
          <w:tab w:val="left" w:pos="1134"/>
        </w:tabs>
        <w:suppressAutoHyphens w:val="0"/>
        <w:spacing w:after="0" w:line="240" w:lineRule="auto"/>
        <w:ind w:left="0" w:right="0" w:firstLine="0"/>
        <w:rPr>
          <w:szCs w:val="28"/>
          <w:lang w:val="ru-RU"/>
        </w:rPr>
      </w:pPr>
      <w:r>
        <w:rPr>
          <w:szCs w:val="28"/>
          <w:lang w:val="ru-RU"/>
        </w:rPr>
        <w:t>60.</w:t>
      </w:r>
      <w:r w:rsidRPr="0041673B">
        <w:rPr>
          <w:szCs w:val="28"/>
          <w:lang w:val="ru-RU"/>
        </w:rPr>
        <w:t xml:space="preserve">Ресурсная </w:t>
      </w:r>
      <w:r w:rsidRPr="0041673B">
        <w:rPr>
          <w:szCs w:val="28"/>
          <w:lang w:val="ru-RU"/>
        </w:rPr>
        <w:tab/>
        <w:t xml:space="preserve">база </w:t>
      </w:r>
      <w:r w:rsidRPr="0041673B">
        <w:rPr>
          <w:szCs w:val="28"/>
          <w:lang w:val="ru-RU"/>
        </w:rPr>
        <w:tab/>
        <w:t xml:space="preserve">мировой </w:t>
      </w:r>
      <w:r w:rsidRPr="0041673B">
        <w:rPr>
          <w:szCs w:val="28"/>
          <w:lang w:val="ru-RU"/>
        </w:rPr>
        <w:tab/>
        <w:t xml:space="preserve">нефтяной </w:t>
      </w:r>
      <w:r w:rsidRPr="0041673B">
        <w:rPr>
          <w:szCs w:val="28"/>
          <w:lang w:val="ru-RU"/>
        </w:rPr>
        <w:tab/>
        <w:t xml:space="preserve">и </w:t>
      </w:r>
      <w:r w:rsidRPr="0041673B">
        <w:rPr>
          <w:szCs w:val="28"/>
          <w:lang w:val="ru-RU"/>
        </w:rPr>
        <w:tab/>
        <w:t xml:space="preserve">газовой </w:t>
      </w:r>
      <w:r w:rsidRPr="0041673B">
        <w:rPr>
          <w:szCs w:val="28"/>
          <w:lang w:val="ru-RU"/>
        </w:rPr>
        <w:tab/>
        <w:t xml:space="preserve">и </w:t>
      </w:r>
      <w:r w:rsidRPr="0041673B">
        <w:rPr>
          <w:szCs w:val="28"/>
          <w:lang w:val="ru-RU"/>
        </w:rPr>
        <w:tab/>
        <w:t xml:space="preserve">угольной промышленности. </w:t>
      </w:r>
    </w:p>
    <w:p w14:paraId="727126A9" w14:textId="77777777" w:rsidR="007B7D7B" w:rsidRDefault="0041673B" w:rsidP="007B7D7B">
      <w:pPr>
        <w:tabs>
          <w:tab w:val="left" w:pos="1134"/>
        </w:tabs>
        <w:suppressAutoHyphens w:val="0"/>
        <w:spacing w:after="0" w:line="240" w:lineRule="auto"/>
        <w:ind w:left="0" w:right="0" w:firstLine="0"/>
        <w:rPr>
          <w:szCs w:val="28"/>
          <w:lang w:val="ru-RU"/>
        </w:rPr>
      </w:pPr>
      <w:r>
        <w:rPr>
          <w:szCs w:val="28"/>
          <w:lang w:val="ru-RU"/>
        </w:rPr>
        <w:t>61.</w:t>
      </w:r>
      <w:r w:rsidRPr="0041673B">
        <w:rPr>
          <w:szCs w:val="28"/>
          <w:lang w:val="ru-RU"/>
        </w:rPr>
        <w:t xml:space="preserve">Особенности </w:t>
      </w:r>
      <w:r w:rsidRPr="0041673B">
        <w:rPr>
          <w:szCs w:val="28"/>
          <w:lang w:val="ru-RU"/>
        </w:rPr>
        <w:tab/>
        <w:t xml:space="preserve">государственного </w:t>
      </w:r>
      <w:r w:rsidRPr="0041673B">
        <w:rPr>
          <w:szCs w:val="28"/>
          <w:lang w:val="ru-RU"/>
        </w:rPr>
        <w:tab/>
        <w:t xml:space="preserve">регулирования </w:t>
      </w:r>
      <w:r w:rsidRPr="0041673B">
        <w:rPr>
          <w:szCs w:val="28"/>
          <w:lang w:val="ru-RU"/>
        </w:rPr>
        <w:tab/>
      </w:r>
      <w:proofErr w:type="gramStart"/>
      <w:r w:rsidRPr="0041673B">
        <w:rPr>
          <w:szCs w:val="28"/>
          <w:lang w:val="ru-RU"/>
        </w:rPr>
        <w:t xml:space="preserve">нефтегазового  </w:t>
      </w:r>
      <w:r>
        <w:rPr>
          <w:szCs w:val="28"/>
          <w:lang w:val="ru-RU"/>
        </w:rPr>
        <w:t>комплекса</w:t>
      </w:r>
      <w:proofErr w:type="gramEnd"/>
    </w:p>
    <w:p w14:paraId="082064BD" w14:textId="79E52591" w:rsidR="0041673B" w:rsidRPr="0041673B" w:rsidRDefault="0041673B" w:rsidP="007B7D7B">
      <w:pPr>
        <w:tabs>
          <w:tab w:val="left" w:pos="1134"/>
        </w:tabs>
        <w:suppressAutoHyphens w:val="0"/>
        <w:spacing w:after="0" w:line="240" w:lineRule="auto"/>
        <w:ind w:left="0" w:right="0" w:firstLine="0"/>
        <w:rPr>
          <w:szCs w:val="28"/>
          <w:lang w:val="ru-RU"/>
        </w:rPr>
      </w:pPr>
      <w:r>
        <w:rPr>
          <w:szCs w:val="28"/>
          <w:lang w:val="ru-RU"/>
        </w:rPr>
        <w:t>62.</w:t>
      </w:r>
      <w:r w:rsidRPr="0041673B">
        <w:rPr>
          <w:szCs w:val="28"/>
          <w:lang w:val="ru-RU"/>
        </w:rPr>
        <w:t xml:space="preserve">Закон «О соглашениях о разделе продукции». Условия выполнения работ и раздел продукции. </w:t>
      </w:r>
    </w:p>
    <w:p w14:paraId="5BA5F767" w14:textId="77777777" w:rsidR="008C0BBB" w:rsidRDefault="008C0BBB">
      <w:pPr>
        <w:rPr>
          <w:rFonts w:eastAsiaTheme="majorEastAsia" w:cstheme="majorBidi"/>
          <w:b/>
          <w:color w:val="000000" w:themeColor="text1"/>
          <w:szCs w:val="28"/>
          <w:lang w:val="ru-RU"/>
        </w:rPr>
      </w:pPr>
    </w:p>
    <w:p w14:paraId="518B8829" w14:textId="6A82B7E6" w:rsidR="00F26755" w:rsidRDefault="00786067">
      <w:pPr>
        <w:rPr>
          <w:rFonts w:eastAsiaTheme="majorEastAsia" w:cstheme="majorBidi"/>
          <w:b/>
          <w:color w:val="000000" w:themeColor="text1"/>
          <w:szCs w:val="28"/>
          <w:lang w:val="ru-RU"/>
        </w:rPr>
      </w:pPr>
      <w:r>
        <w:rPr>
          <w:rFonts w:eastAsiaTheme="majorEastAsia" w:cstheme="majorBidi"/>
          <w:b/>
          <w:color w:val="000000" w:themeColor="text1"/>
          <w:szCs w:val="28"/>
          <w:lang w:val="ru-RU"/>
        </w:rPr>
        <w:t>Пример экзаменационного билета</w:t>
      </w:r>
    </w:p>
    <w:p w14:paraId="70F370B2" w14:textId="77777777" w:rsidR="00F26755" w:rsidRDefault="00786067">
      <w:pPr>
        <w:spacing w:after="0" w:line="240" w:lineRule="auto"/>
        <w:ind w:left="0" w:right="0" w:firstLine="0"/>
        <w:rPr>
          <w:b/>
          <w:szCs w:val="28"/>
          <w:lang w:val="ru-RU"/>
        </w:rPr>
      </w:pPr>
      <w:r>
        <w:rPr>
          <w:b/>
          <w:szCs w:val="28"/>
          <w:lang w:val="ru-RU"/>
        </w:rPr>
        <w:t>1 вопрос (15 баллов)</w:t>
      </w:r>
    </w:p>
    <w:p w14:paraId="46375AC5" w14:textId="77777777" w:rsidR="00F26755" w:rsidRDefault="00786067">
      <w:pPr>
        <w:spacing w:after="0" w:line="240" w:lineRule="auto"/>
        <w:ind w:left="0" w:right="0" w:firstLine="0"/>
        <w:rPr>
          <w:i/>
          <w:iCs/>
          <w:szCs w:val="28"/>
          <w:lang w:val="ru-RU"/>
        </w:rPr>
      </w:pPr>
      <w:r>
        <w:rPr>
          <w:i/>
          <w:iCs/>
          <w:szCs w:val="28"/>
          <w:lang w:val="ru-RU"/>
        </w:rPr>
        <w:t>Дайте развернутый ответ</w:t>
      </w:r>
    </w:p>
    <w:p w14:paraId="54A20604" w14:textId="77777777" w:rsidR="00F26755" w:rsidRDefault="00786067">
      <w:pPr>
        <w:spacing w:after="0" w:line="240" w:lineRule="auto"/>
        <w:ind w:left="0" w:right="0" w:firstLine="0"/>
        <w:rPr>
          <w:i/>
          <w:iCs/>
          <w:szCs w:val="28"/>
          <w:lang w:val="ru-RU"/>
        </w:rPr>
      </w:pPr>
      <w:r>
        <w:rPr>
          <w:szCs w:val="28"/>
          <w:lang w:val="ru-RU"/>
        </w:rPr>
        <w:t>Охарактеризуйте цели, принципы, базовые документы национальной системы стандартизации и сертификации в ТЭК России</w:t>
      </w:r>
    </w:p>
    <w:p w14:paraId="66CDA81C" w14:textId="77777777" w:rsidR="00F26755" w:rsidRDefault="00F26755">
      <w:pPr>
        <w:spacing w:after="0" w:line="240" w:lineRule="auto"/>
        <w:ind w:left="0" w:right="0" w:firstLine="0"/>
        <w:rPr>
          <w:szCs w:val="28"/>
          <w:lang w:val="ru-RU"/>
        </w:rPr>
      </w:pPr>
    </w:p>
    <w:p w14:paraId="7AB72025" w14:textId="77777777" w:rsidR="00F26755" w:rsidRDefault="00786067">
      <w:pPr>
        <w:spacing w:after="0" w:line="240" w:lineRule="auto"/>
        <w:ind w:left="0" w:right="0" w:firstLine="0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2 вопрос (5 баллов). </w:t>
      </w:r>
    </w:p>
    <w:p w14:paraId="5E5933CF" w14:textId="77777777" w:rsidR="00F26755" w:rsidRDefault="00786067">
      <w:pPr>
        <w:spacing w:after="0" w:line="240" w:lineRule="auto"/>
        <w:ind w:left="0" w:right="0" w:firstLine="0"/>
        <w:rPr>
          <w:szCs w:val="28"/>
          <w:lang w:val="ru-RU"/>
        </w:rPr>
      </w:pPr>
      <w:r>
        <w:rPr>
          <w:szCs w:val="28"/>
          <w:lang w:val="ru-RU"/>
        </w:rPr>
        <w:t>Выберите один правильный вариант ответа:</w:t>
      </w:r>
    </w:p>
    <w:p w14:paraId="1F257C85" w14:textId="77777777" w:rsidR="00F26755" w:rsidRDefault="00786067">
      <w:pPr>
        <w:pStyle w:val="af9"/>
        <w:numPr>
          <w:ilvl w:val="0"/>
          <w:numId w:val="17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К унитарным предприятиям относятся:</w:t>
      </w:r>
    </w:p>
    <w:p w14:paraId="7C26B881" w14:textId="77777777" w:rsidR="00F26755" w:rsidRDefault="00786067">
      <w:pPr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t xml:space="preserve">А) </w:t>
      </w:r>
      <w:proofErr w:type="spellStart"/>
      <w:r>
        <w:rPr>
          <w:szCs w:val="28"/>
        </w:rPr>
        <w:t>Ассоциации</w:t>
      </w:r>
      <w:proofErr w:type="spellEnd"/>
    </w:p>
    <w:p w14:paraId="748123EC" w14:textId="77777777" w:rsidR="00F26755" w:rsidRDefault="00786067">
      <w:pPr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t xml:space="preserve">Б) </w:t>
      </w:r>
      <w:proofErr w:type="spellStart"/>
      <w:r>
        <w:rPr>
          <w:szCs w:val="28"/>
        </w:rPr>
        <w:t>Публичные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акционерные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общества</w:t>
      </w:r>
      <w:proofErr w:type="spellEnd"/>
    </w:p>
    <w:p w14:paraId="194C06B4" w14:textId="77777777" w:rsidR="00F26755" w:rsidRDefault="00786067">
      <w:pPr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t xml:space="preserve">В) </w:t>
      </w:r>
      <w:proofErr w:type="spellStart"/>
      <w:r>
        <w:rPr>
          <w:szCs w:val="28"/>
        </w:rPr>
        <w:t>Потребительские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кооперативы</w:t>
      </w:r>
      <w:proofErr w:type="spellEnd"/>
    </w:p>
    <w:p w14:paraId="14A9E582" w14:textId="77777777" w:rsidR="00F26755" w:rsidRDefault="00786067">
      <w:pPr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t xml:space="preserve">Г) </w:t>
      </w:r>
      <w:proofErr w:type="spellStart"/>
      <w:r>
        <w:rPr>
          <w:szCs w:val="28"/>
        </w:rPr>
        <w:t>Казенные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предприятия</w:t>
      </w:r>
      <w:proofErr w:type="spellEnd"/>
    </w:p>
    <w:p w14:paraId="54D675F4" w14:textId="77777777"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szCs w:val="28"/>
          <w:lang w:val="ru-RU"/>
        </w:rPr>
        <w:lastRenderedPageBreak/>
        <w:t xml:space="preserve">2. </w:t>
      </w:r>
      <w:r>
        <w:rPr>
          <w:color w:val="000000" w:themeColor="text1"/>
          <w:szCs w:val="28"/>
          <w:lang w:val="ru-RU"/>
        </w:rPr>
        <w:t>Снижение уровня конкуренции для предприятия может быть достигнуто в рамках:</w:t>
      </w:r>
    </w:p>
    <w:p w14:paraId="427807A7" w14:textId="77777777"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А) Вертикальной интеграции</w:t>
      </w:r>
    </w:p>
    <w:p w14:paraId="11CA6EBB" w14:textId="77777777"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Б) Горизонтальной интеграции</w:t>
      </w:r>
    </w:p>
    <w:p w14:paraId="1E06C657" w14:textId="77777777"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В) Независимой интеграции</w:t>
      </w:r>
    </w:p>
    <w:p w14:paraId="04F3B93F" w14:textId="77777777"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Г) Не решается в рамках интеграционных процессов</w:t>
      </w:r>
    </w:p>
    <w:p w14:paraId="15165DDC" w14:textId="77777777" w:rsidR="00F26755" w:rsidRDefault="00786067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Сбытовая надбавка гарантирующего поставщика обеспечивает покрытие необходимых затрат </w:t>
      </w:r>
    </w:p>
    <w:p w14:paraId="161B8EB3" w14:textId="77777777" w:rsidR="00F26755" w:rsidRDefault="00786067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А) на генерацию электрической энергии</w:t>
      </w:r>
    </w:p>
    <w:p w14:paraId="3A3E3155" w14:textId="77777777" w:rsidR="00F26755" w:rsidRDefault="00786067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Б) на передачу электрической энергии</w:t>
      </w:r>
    </w:p>
    <w:p w14:paraId="7EF76E94" w14:textId="77777777" w:rsidR="00F26755" w:rsidRDefault="00786067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В) на содержание электрических сетей</w:t>
      </w:r>
    </w:p>
    <w:p w14:paraId="755A28C3" w14:textId="77777777" w:rsidR="00F26755" w:rsidRDefault="00786067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Г) на компенсацию сомнительных долгов</w:t>
      </w:r>
    </w:p>
    <w:p w14:paraId="1EDAAA91" w14:textId="77777777"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4.  к участникам собрания кредиторов с правом голоса относятся:</w:t>
      </w:r>
    </w:p>
    <w:p w14:paraId="45CE3B8A" w14:textId="77777777" w:rsidR="00F26755" w:rsidRDefault="00786067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А) Представители работника должника</w:t>
      </w:r>
    </w:p>
    <w:p w14:paraId="13CF062F" w14:textId="77777777" w:rsidR="00F26755" w:rsidRDefault="00786067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Б) Собственник имущества должника – унитарного предприятия</w:t>
      </w:r>
    </w:p>
    <w:p w14:paraId="082D05E1" w14:textId="77777777" w:rsidR="00F26755" w:rsidRDefault="00786067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В) Конкурсные кредиторы</w:t>
      </w:r>
    </w:p>
    <w:p w14:paraId="4247432F" w14:textId="77777777" w:rsidR="00F26755" w:rsidRDefault="00786067">
      <w:pPr>
        <w:pStyle w:val="af9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Г) Органы исполнительной власти субъектов РФ</w:t>
      </w:r>
    </w:p>
    <w:p w14:paraId="42E92FA0" w14:textId="77777777"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5. Определите к какому типу таможенных пошлин относится таможенной пошлины на экспорт товарного бензина, если ее ставка составляет 23,1 долл. США на 1 тонну:</w:t>
      </w:r>
    </w:p>
    <w:p w14:paraId="06D4E6E5" w14:textId="77777777"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А) компенсационная</w:t>
      </w:r>
    </w:p>
    <w:p w14:paraId="30AA8388" w14:textId="77777777"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Б) адвалорная</w:t>
      </w:r>
    </w:p>
    <w:p w14:paraId="1884D5EB" w14:textId="77777777"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В) специфическая</w:t>
      </w:r>
    </w:p>
    <w:p w14:paraId="3B0F6639" w14:textId="77777777" w:rsidR="00F26755" w:rsidRDefault="00786067">
      <w:pPr>
        <w:spacing w:after="0" w:line="240" w:lineRule="auto"/>
        <w:ind w:left="0" w:right="0" w:firstLine="0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Г) комбинированная</w:t>
      </w:r>
    </w:p>
    <w:p w14:paraId="58D167FB" w14:textId="77777777" w:rsidR="00F26755" w:rsidRDefault="00F26755">
      <w:pPr>
        <w:spacing w:after="0" w:line="240" w:lineRule="auto"/>
        <w:ind w:left="0" w:right="0" w:firstLine="0"/>
        <w:rPr>
          <w:b/>
          <w:szCs w:val="28"/>
          <w:lang w:val="ru-RU"/>
        </w:rPr>
      </w:pPr>
    </w:p>
    <w:p w14:paraId="748EE8C3" w14:textId="77777777" w:rsidR="00F26755" w:rsidRDefault="00786067">
      <w:pPr>
        <w:spacing w:after="0" w:line="240" w:lineRule="auto"/>
        <w:ind w:left="0" w:right="0" w:firstLine="0"/>
        <w:rPr>
          <w:b/>
          <w:szCs w:val="28"/>
          <w:lang w:val="ru-RU"/>
        </w:rPr>
      </w:pPr>
      <w:r>
        <w:rPr>
          <w:b/>
          <w:szCs w:val="28"/>
          <w:lang w:val="ru-RU"/>
        </w:rPr>
        <w:t>3 вопрос Практико-ориентированное задание (20 баллов)</w:t>
      </w:r>
    </w:p>
    <w:p w14:paraId="29848637" w14:textId="77777777" w:rsidR="00F26755" w:rsidRDefault="00786067">
      <w:pPr>
        <w:spacing w:after="0" w:line="240" w:lineRule="auto"/>
        <w:ind w:left="0" w:right="0" w:firstLine="0"/>
        <w:rPr>
          <w:szCs w:val="28"/>
          <w:lang w:val="ru-RU"/>
        </w:rPr>
      </w:pPr>
      <w:r>
        <w:rPr>
          <w:szCs w:val="28"/>
          <w:lang w:val="ru-RU"/>
        </w:rPr>
        <w:t xml:space="preserve">Рассчитайте стартовый размер разового платежа за пользование недрами для компании «Северное сияние» при проведении конкурса на право пользование недрами при разработке </w:t>
      </w:r>
      <w:proofErr w:type="spellStart"/>
      <w:r>
        <w:rPr>
          <w:szCs w:val="28"/>
          <w:lang w:val="ru-RU"/>
        </w:rPr>
        <w:t>Бованенковского</w:t>
      </w:r>
      <w:proofErr w:type="spellEnd"/>
      <w:r>
        <w:rPr>
          <w:szCs w:val="28"/>
          <w:lang w:val="ru-RU"/>
        </w:rPr>
        <w:t xml:space="preserve"> месторождения газа (запасы - 4,9 трлн м</w:t>
      </w:r>
      <w:r>
        <w:rPr>
          <w:szCs w:val="28"/>
          <w:vertAlign w:val="superscript"/>
          <w:lang w:val="ru-RU"/>
        </w:rPr>
        <w:t>3</w:t>
      </w:r>
      <w:r>
        <w:rPr>
          <w:szCs w:val="28"/>
          <w:lang w:val="ru-RU"/>
        </w:rPr>
        <w:t xml:space="preserve">, глубина – 1500 м., коэффициент цены – 8). </w:t>
      </w:r>
    </w:p>
    <w:tbl>
      <w:tblPr>
        <w:tblStyle w:val="afc"/>
        <w:tblW w:w="9339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230"/>
        <w:gridCol w:w="1562"/>
        <w:gridCol w:w="1547"/>
      </w:tblGrid>
      <w:tr w:rsidR="00F26755" w14:paraId="4DA72237" w14:textId="77777777">
        <w:tc>
          <w:tcPr>
            <w:tcW w:w="6230" w:type="dxa"/>
          </w:tcPr>
          <w:p w14:paraId="5C1DABBE" w14:textId="77777777" w:rsidR="00F26755" w:rsidRDefault="00F26755">
            <w:pPr>
              <w:widowControl w:val="0"/>
              <w:spacing w:after="0" w:line="240" w:lineRule="auto"/>
              <w:ind w:left="0" w:right="0" w:firstLine="0"/>
              <w:rPr>
                <w:szCs w:val="28"/>
                <w:lang w:val="ru-RU"/>
              </w:rPr>
            </w:pPr>
          </w:p>
        </w:tc>
        <w:tc>
          <w:tcPr>
            <w:tcW w:w="1562" w:type="dxa"/>
          </w:tcPr>
          <w:p w14:paraId="795287F7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ЯМНАО</w:t>
            </w:r>
          </w:p>
        </w:tc>
        <w:tc>
          <w:tcPr>
            <w:tcW w:w="1547" w:type="dxa"/>
          </w:tcPr>
          <w:p w14:paraId="6E36F6CE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ХМАО</w:t>
            </w:r>
          </w:p>
        </w:tc>
      </w:tr>
      <w:tr w:rsidR="00F26755" w14:paraId="240B4BF7" w14:textId="77777777">
        <w:tc>
          <w:tcPr>
            <w:tcW w:w="6230" w:type="dxa"/>
          </w:tcPr>
          <w:p w14:paraId="1FD868AE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Коэффициент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изученности</w:t>
            </w:r>
            <w:proofErr w:type="spellEnd"/>
          </w:p>
        </w:tc>
        <w:tc>
          <w:tcPr>
            <w:tcW w:w="1562" w:type="dxa"/>
          </w:tcPr>
          <w:p w14:paraId="4C34A6BD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2,13</w:t>
            </w:r>
          </w:p>
        </w:tc>
        <w:tc>
          <w:tcPr>
            <w:tcW w:w="1547" w:type="dxa"/>
          </w:tcPr>
          <w:p w14:paraId="1AED7E19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2,66</w:t>
            </w:r>
          </w:p>
        </w:tc>
      </w:tr>
      <w:tr w:rsidR="00F26755" w14:paraId="0758E918" w14:textId="77777777">
        <w:tc>
          <w:tcPr>
            <w:tcW w:w="6230" w:type="dxa"/>
          </w:tcPr>
          <w:p w14:paraId="606E1620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Коэффициент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состояния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инфраструктуры</w:t>
            </w:r>
            <w:proofErr w:type="spellEnd"/>
          </w:p>
        </w:tc>
        <w:tc>
          <w:tcPr>
            <w:tcW w:w="1562" w:type="dxa"/>
          </w:tcPr>
          <w:p w14:paraId="7A53A9D4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547" w:type="dxa"/>
          </w:tcPr>
          <w:p w14:paraId="76A732E8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1,5</w:t>
            </w:r>
          </w:p>
        </w:tc>
      </w:tr>
      <w:tr w:rsidR="00F26755" w14:paraId="3B78634F" w14:textId="77777777">
        <w:tc>
          <w:tcPr>
            <w:tcW w:w="6230" w:type="dxa"/>
          </w:tcPr>
          <w:p w14:paraId="78F2E61A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Коэффициент глубины залегания продуктивного пласта</w:t>
            </w:r>
          </w:p>
        </w:tc>
        <w:tc>
          <w:tcPr>
            <w:tcW w:w="1562" w:type="dxa"/>
          </w:tcPr>
          <w:p w14:paraId="19726FFB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2,1</w:t>
            </w:r>
          </w:p>
        </w:tc>
        <w:tc>
          <w:tcPr>
            <w:tcW w:w="1547" w:type="dxa"/>
          </w:tcPr>
          <w:p w14:paraId="563E9F76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2,7</w:t>
            </w:r>
          </w:p>
        </w:tc>
      </w:tr>
      <w:tr w:rsidR="00F26755" w14:paraId="0508F1B4" w14:textId="77777777">
        <w:tc>
          <w:tcPr>
            <w:tcW w:w="6230" w:type="dxa"/>
          </w:tcPr>
          <w:p w14:paraId="1486A7B1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Коэффициент размерности месторождения полезного ископаемого </w:t>
            </w:r>
          </w:p>
        </w:tc>
        <w:tc>
          <w:tcPr>
            <w:tcW w:w="1562" w:type="dxa"/>
          </w:tcPr>
          <w:p w14:paraId="0CDBEA8D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2,5</w:t>
            </w:r>
          </w:p>
        </w:tc>
        <w:tc>
          <w:tcPr>
            <w:tcW w:w="1547" w:type="dxa"/>
          </w:tcPr>
          <w:p w14:paraId="6BC1CE01" w14:textId="77777777" w:rsidR="00F26755" w:rsidRDefault="00786067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2,5</w:t>
            </w:r>
          </w:p>
        </w:tc>
      </w:tr>
    </w:tbl>
    <w:p w14:paraId="432D4B40" w14:textId="77777777" w:rsidR="00F26755" w:rsidRDefault="00786067">
      <w:pPr>
        <w:spacing w:after="0" w:line="240" w:lineRule="auto"/>
        <w:ind w:left="0" w:right="0" w:firstLine="0"/>
        <w:rPr>
          <w:szCs w:val="28"/>
          <w:lang w:val="ru-RU"/>
        </w:rPr>
      </w:pPr>
      <w:r>
        <w:rPr>
          <w:szCs w:val="28"/>
          <w:lang w:val="ru-RU"/>
        </w:rPr>
        <w:t>В чем отличие процедуры получения лицензии на пользование недрами на конкурсе и аукционе?</w:t>
      </w:r>
    </w:p>
    <w:p w14:paraId="3BACAD51" w14:textId="77777777" w:rsidR="00F26755" w:rsidRDefault="00F26755">
      <w:pPr>
        <w:spacing w:after="0" w:line="240" w:lineRule="auto"/>
        <w:ind w:left="0" w:right="0" w:firstLine="0"/>
        <w:rPr>
          <w:b/>
          <w:szCs w:val="28"/>
          <w:lang w:val="ru-RU"/>
        </w:rPr>
      </w:pPr>
    </w:p>
    <w:p w14:paraId="6A81D8CF" w14:textId="77777777" w:rsidR="00F26755" w:rsidRDefault="00786067">
      <w:pPr>
        <w:spacing w:after="0" w:line="240" w:lineRule="auto"/>
        <w:ind w:left="0" w:right="0" w:firstLine="0"/>
        <w:rPr>
          <w:szCs w:val="28"/>
          <w:lang w:val="ru-RU"/>
        </w:rPr>
      </w:pPr>
      <w:r>
        <w:rPr>
          <w:b/>
          <w:szCs w:val="28"/>
          <w:lang w:val="ru-RU"/>
        </w:rPr>
        <w:t>4 вопрос Ситуационное задание</w:t>
      </w:r>
      <w:r>
        <w:rPr>
          <w:szCs w:val="28"/>
          <w:lang w:val="ru-RU"/>
        </w:rPr>
        <w:t xml:space="preserve"> </w:t>
      </w:r>
      <w:r>
        <w:rPr>
          <w:b/>
          <w:szCs w:val="28"/>
          <w:lang w:val="ru-RU"/>
        </w:rPr>
        <w:t>(20 баллов)</w:t>
      </w:r>
      <w:r>
        <w:rPr>
          <w:szCs w:val="28"/>
          <w:lang w:val="ru-RU"/>
        </w:rPr>
        <w:t xml:space="preserve"> </w:t>
      </w:r>
    </w:p>
    <w:p w14:paraId="12677BFB" w14:textId="77777777" w:rsidR="00F26755" w:rsidRDefault="00786067">
      <w:pPr>
        <w:spacing w:after="0" w:line="240" w:lineRule="auto"/>
        <w:ind w:left="0" w:right="0" w:firstLine="0"/>
        <w:rPr>
          <w:szCs w:val="28"/>
          <w:lang w:val="ru-RU"/>
        </w:rPr>
      </w:pPr>
      <w:r>
        <w:rPr>
          <w:szCs w:val="28"/>
          <w:lang w:val="ru-RU"/>
        </w:rPr>
        <w:t xml:space="preserve">Нефтедобывающая компания «Рассвет» (доля на рынке 32%) приняла решение об инвестировании средств в строительство нефтеперерабатывающего завода на </w:t>
      </w:r>
      <w:r>
        <w:rPr>
          <w:szCs w:val="28"/>
          <w:lang w:val="ru-RU"/>
        </w:rPr>
        <w:lastRenderedPageBreak/>
        <w:t>территории ТОР в Приморском крае. При каких условиях компания может быть признана резидентом ТОР и какие преференции в этом случае она может получить?</w:t>
      </w:r>
    </w:p>
    <w:p w14:paraId="270C0C8D" w14:textId="77777777" w:rsidR="00F26755" w:rsidRDefault="00F26755">
      <w:pPr>
        <w:rPr>
          <w:lang w:val="ru-RU"/>
        </w:rPr>
      </w:pPr>
    </w:p>
    <w:p w14:paraId="144A31D3" w14:textId="77777777" w:rsidR="00F26755" w:rsidRDefault="00786067" w:rsidP="00A336A2">
      <w:pPr>
        <w:pStyle w:val="1"/>
        <w:spacing w:after="0" w:line="240" w:lineRule="auto"/>
        <w:ind w:right="0"/>
        <w:rPr>
          <w:lang w:val="ru-RU"/>
        </w:rPr>
      </w:pPr>
      <w:bookmarkStart w:id="12" w:name="__RefHeading___Toc96844"/>
      <w:bookmarkEnd w:id="12"/>
      <w:r>
        <w:rPr>
          <w:lang w:val="ru-RU"/>
        </w:rPr>
        <w:t xml:space="preserve">Перечень основной и дополнительной учебной литературы, необходимой для освоения дисциплины </w:t>
      </w:r>
    </w:p>
    <w:p w14:paraId="7D6632C2" w14:textId="77777777" w:rsidR="00F26755" w:rsidRDefault="00786067">
      <w:pPr>
        <w:spacing w:after="0" w:line="240" w:lineRule="auto"/>
        <w:ind w:left="0" w:right="0" w:firstLine="0"/>
        <w:jc w:val="left"/>
        <w:rPr>
          <w:lang w:val="ru-RU"/>
        </w:rPr>
      </w:pPr>
      <w:r>
        <w:rPr>
          <w:sz w:val="24"/>
          <w:lang w:val="ru-RU"/>
        </w:rPr>
        <w:t xml:space="preserve"> </w:t>
      </w:r>
    </w:p>
    <w:p w14:paraId="54B624C7" w14:textId="268143FE" w:rsidR="00F26755" w:rsidRDefault="00786067">
      <w:pPr>
        <w:spacing w:after="0" w:line="240" w:lineRule="auto"/>
        <w:ind w:left="0" w:right="0" w:firstLine="0"/>
        <w:jc w:val="center"/>
        <w:rPr>
          <w:lang w:val="ru-RU"/>
        </w:rPr>
      </w:pPr>
      <w:r>
        <w:rPr>
          <w:b/>
          <w:i/>
          <w:lang w:val="ru-RU"/>
        </w:rPr>
        <w:t>Основная литература:</w:t>
      </w:r>
    </w:p>
    <w:p w14:paraId="03CA7F51" w14:textId="010CC8A2" w:rsidR="00BA6530" w:rsidRPr="00BF13E3" w:rsidRDefault="00D92E05" w:rsidP="00BA6530">
      <w:pPr>
        <w:shd w:val="clear" w:color="auto" w:fill="FFFFFF"/>
        <w:spacing w:after="0" w:line="240" w:lineRule="auto"/>
        <w:ind w:left="0" w:right="0" w:firstLine="720"/>
        <w:rPr>
          <w:szCs w:val="28"/>
          <w:lang w:val="ru-RU"/>
        </w:rPr>
      </w:pPr>
      <w:r w:rsidRPr="00230D41">
        <w:rPr>
          <w:szCs w:val="28"/>
          <w:lang w:val="ru-RU"/>
        </w:rPr>
        <w:t>1</w:t>
      </w:r>
      <w:r w:rsidR="006C03C6" w:rsidRPr="00230D41">
        <w:rPr>
          <w:szCs w:val="28"/>
          <w:lang w:val="ru-RU"/>
        </w:rPr>
        <w:t>.</w:t>
      </w:r>
      <w:r w:rsidR="006C03C6" w:rsidRPr="00230D41">
        <w:rPr>
          <w:b/>
          <w:bCs/>
          <w:szCs w:val="28"/>
          <w:lang w:val="ru-RU" w:eastAsia="ru-RU"/>
        </w:rPr>
        <w:t xml:space="preserve"> </w:t>
      </w:r>
      <w:r w:rsidR="00BF13E3" w:rsidRPr="00BF13E3">
        <w:rPr>
          <w:szCs w:val="28"/>
          <w:lang w:val="ru-RU"/>
        </w:rPr>
        <w:t xml:space="preserve">Организационно-правовые основы функционирования ТЭК: учебное пособие для направлений бакалавриата "Экономика" / Л. Г. Ахметшина, Н. В. Бондарчук, Т. Ф. </w:t>
      </w:r>
      <w:proofErr w:type="spellStart"/>
      <w:r w:rsidR="00BF13E3" w:rsidRPr="00BF13E3">
        <w:rPr>
          <w:szCs w:val="28"/>
          <w:lang w:val="ru-RU"/>
        </w:rPr>
        <w:t>Крейденко</w:t>
      </w:r>
      <w:proofErr w:type="spellEnd"/>
      <w:r w:rsidR="00BF13E3" w:rsidRPr="00BF13E3">
        <w:rPr>
          <w:szCs w:val="28"/>
          <w:lang w:val="ru-RU"/>
        </w:rPr>
        <w:t xml:space="preserve"> [и др.]; под ред. Т. Ф. </w:t>
      </w:r>
      <w:proofErr w:type="spellStart"/>
      <w:r w:rsidR="00BF13E3" w:rsidRPr="00BF13E3">
        <w:rPr>
          <w:szCs w:val="28"/>
          <w:lang w:val="ru-RU"/>
        </w:rPr>
        <w:t>Крейденко</w:t>
      </w:r>
      <w:proofErr w:type="spellEnd"/>
      <w:r w:rsidR="00BF13E3" w:rsidRPr="00BF13E3">
        <w:rPr>
          <w:szCs w:val="28"/>
          <w:lang w:val="ru-RU"/>
        </w:rPr>
        <w:t xml:space="preserve">; </w:t>
      </w:r>
      <w:proofErr w:type="spellStart"/>
      <w:r w:rsidR="00BF13E3" w:rsidRPr="00BF13E3">
        <w:rPr>
          <w:szCs w:val="28"/>
          <w:lang w:val="ru-RU"/>
        </w:rPr>
        <w:t>Финуниверситет</w:t>
      </w:r>
      <w:proofErr w:type="spellEnd"/>
      <w:r w:rsidR="00BF13E3" w:rsidRPr="00BF13E3">
        <w:rPr>
          <w:szCs w:val="28"/>
          <w:lang w:val="ru-RU"/>
        </w:rPr>
        <w:t xml:space="preserve">. — Москва: </w:t>
      </w:r>
      <w:proofErr w:type="spellStart"/>
      <w:r w:rsidR="00BF13E3" w:rsidRPr="00BF13E3">
        <w:rPr>
          <w:szCs w:val="28"/>
          <w:lang w:val="ru-RU"/>
        </w:rPr>
        <w:t>Кнорус</w:t>
      </w:r>
      <w:proofErr w:type="spellEnd"/>
      <w:r w:rsidR="00BF13E3" w:rsidRPr="00BF13E3">
        <w:rPr>
          <w:szCs w:val="28"/>
          <w:lang w:val="ru-RU"/>
        </w:rPr>
        <w:t xml:space="preserve">, 2023. — 240 с. — ISBN 978-5-406-10531-3. — (Бакалавриат и магистратура). — </w:t>
      </w:r>
      <w:proofErr w:type="gramStart"/>
      <w:r w:rsidR="00BF13E3" w:rsidRPr="00BF13E3">
        <w:rPr>
          <w:szCs w:val="28"/>
          <w:lang w:val="ru-RU"/>
        </w:rPr>
        <w:t>Текст :</w:t>
      </w:r>
      <w:proofErr w:type="gramEnd"/>
      <w:r w:rsidR="00BF13E3" w:rsidRPr="00BF13E3">
        <w:rPr>
          <w:szCs w:val="28"/>
          <w:lang w:val="ru-RU"/>
        </w:rPr>
        <w:t xml:space="preserve"> непосредственный. — То же. -  ЭБС </w:t>
      </w:r>
      <w:proofErr w:type="gramStart"/>
      <w:r w:rsidR="00BF13E3" w:rsidRPr="00BF13E3">
        <w:rPr>
          <w:szCs w:val="28"/>
          <w:lang w:val="ru-RU"/>
        </w:rPr>
        <w:t>BOOK.ru.—</w:t>
      </w:r>
      <w:proofErr w:type="gramEnd"/>
      <w:r w:rsidR="00BF13E3" w:rsidRPr="00BF13E3">
        <w:rPr>
          <w:szCs w:val="28"/>
          <w:lang w:val="ru-RU"/>
        </w:rPr>
        <w:t xml:space="preserve"> URL: https://book.ru/book/946786 (дата обращения: 18.01.2024). — </w:t>
      </w:r>
      <w:proofErr w:type="gramStart"/>
      <w:r w:rsidR="00BF13E3" w:rsidRPr="00BF13E3">
        <w:rPr>
          <w:szCs w:val="28"/>
          <w:lang w:val="ru-RU"/>
        </w:rPr>
        <w:t>Текст :</w:t>
      </w:r>
      <w:proofErr w:type="gramEnd"/>
      <w:r w:rsidR="00BF13E3" w:rsidRPr="00BF13E3">
        <w:rPr>
          <w:szCs w:val="28"/>
          <w:lang w:val="ru-RU"/>
        </w:rPr>
        <w:t xml:space="preserve"> электронный.</w:t>
      </w:r>
    </w:p>
    <w:p w14:paraId="22666749" w14:textId="08106074" w:rsidR="00BF13E3" w:rsidRDefault="00D92E05" w:rsidP="00FD63C3">
      <w:pPr>
        <w:shd w:val="clear" w:color="auto" w:fill="FFFFFF"/>
        <w:spacing w:after="0" w:line="240" w:lineRule="auto"/>
        <w:ind w:left="0" w:right="0" w:firstLine="720"/>
        <w:rPr>
          <w:szCs w:val="28"/>
          <w:lang w:val="ru-RU"/>
        </w:rPr>
      </w:pPr>
      <w:r w:rsidRPr="00230D41">
        <w:rPr>
          <w:szCs w:val="28"/>
          <w:lang w:val="ru-RU"/>
        </w:rPr>
        <w:t>2.</w:t>
      </w:r>
      <w:r w:rsidR="00CE4B17" w:rsidRPr="00CE4B17">
        <w:rPr>
          <w:lang w:val="ru-RU"/>
        </w:rPr>
        <w:t xml:space="preserve"> </w:t>
      </w:r>
      <w:r w:rsidR="00BF13E3" w:rsidRPr="00BF13E3">
        <w:rPr>
          <w:szCs w:val="28"/>
          <w:lang w:val="ru-RU"/>
        </w:rPr>
        <w:t xml:space="preserve">Правовое регулирование экономической </w:t>
      </w:r>
      <w:proofErr w:type="gramStart"/>
      <w:r w:rsidR="00BF13E3" w:rsidRPr="00BF13E3">
        <w:rPr>
          <w:szCs w:val="28"/>
          <w:lang w:val="ru-RU"/>
        </w:rPr>
        <w:t>деятельности :</w:t>
      </w:r>
      <w:proofErr w:type="gramEnd"/>
      <w:r w:rsidR="00BF13E3" w:rsidRPr="00BF13E3">
        <w:rPr>
          <w:szCs w:val="28"/>
          <w:lang w:val="ru-RU"/>
        </w:rPr>
        <w:t xml:space="preserve"> учебник для вузов / Г. Ф. Ручкина [и др.] ; под редакцией Г. Ф. Ручкиной. — </w:t>
      </w:r>
      <w:proofErr w:type="gramStart"/>
      <w:r w:rsidR="00BF13E3" w:rsidRPr="00BF13E3">
        <w:rPr>
          <w:szCs w:val="28"/>
          <w:lang w:val="ru-RU"/>
        </w:rPr>
        <w:t>Москва :</w:t>
      </w:r>
      <w:proofErr w:type="gramEnd"/>
      <w:r w:rsidR="00BF13E3" w:rsidRPr="00BF13E3">
        <w:rPr>
          <w:szCs w:val="28"/>
          <w:lang w:val="ru-RU"/>
        </w:rPr>
        <w:t xml:space="preserve"> Издательство </w:t>
      </w:r>
      <w:proofErr w:type="spellStart"/>
      <w:r w:rsidR="00BF13E3" w:rsidRPr="00BF13E3">
        <w:rPr>
          <w:szCs w:val="28"/>
          <w:lang w:val="ru-RU"/>
        </w:rPr>
        <w:t>Юрайт</w:t>
      </w:r>
      <w:proofErr w:type="spellEnd"/>
      <w:r w:rsidR="00BF13E3" w:rsidRPr="00BF13E3">
        <w:rPr>
          <w:szCs w:val="28"/>
          <w:lang w:val="ru-RU"/>
        </w:rPr>
        <w:t>, 2023. — 405 с. — (Высшее образование</w:t>
      </w:r>
      <w:proofErr w:type="gramStart"/>
      <w:r w:rsidR="00BF13E3" w:rsidRPr="00BF13E3">
        <w:rPr>
          <w:szCs w:val="28"/>
          <w:lang w:val="ru-RU"/>
        </w:rPr>
        <w:t>).—</w:t>
      </w:r>
      <w:proofErr w:type="gramEnd"/>
      <w:r w:rsidR="00BF13E3" w:rsidRPr="00BF13E3">
        <w:rPr>
          <w:szCs w:val="28"/>
          <w:lang w:val="ru-RU"/>
        </w:rPr>
        <w:t xml:space="preserve">Образовательная платформа </w:t>
      </w:r>
      <w:proofErr w:type="spellStart"/>
      <w:r w:rsidR="00BF13E3" w:rsidRPr="00BF13E3">
        <w:rPr>
          <w:szCs w:val="28"/>
          <w:lang w:val="ru-RU"/>
        </w:rPr>
        <w:t>Юрайт</w:t>
      </w:r>
      <w:proofErr w:type="spellEnd"/>
      <w:r w:rsidR="00BF13E3" w:rsidRPr="00BF13E3">
        <w:rPr>
          <w:szCs w:val="28"/>
          <w:lang w:val="ru-RU"/>
        </w:rPr>
        <w:t xml:space="preserve"> [сайт]. — URL: https://urait.ru/bcode/518820 (дата обращения: 18.01.2024). — </w:t>
      </w:r>
      <w:proofErr w:type="gramStart"/>
      <w:r w:rsidR="00BF13E3" w:rsidRPr="00BF13E3">
        <w:rPr>
          <w:szCs w:val="28"/>
          <w:lang w:val="ru-RU"/>
        </w:rPr>
        <w:t>Текст :</w:t>
      </w:r>
      <w:proofErr w:type="gramEnd"/>
      <w:r w:rsidR="00BF13E3" w:rsidRPr="00BF13E3">
        <w:rPr>
          <w:szCs w:val="28"/>
          <w:lang w:val="ru-RU"/>
        </w:rPr>
        <w:t xml:space="preserve"> электронный.</w:t>
      </w:r>
    </w:p>
    <w:p w14:paraId="0560C995" w14:textId="62045CDF" w:rsidR="00FD63C3" w:rsidRPr="00FD63C3" w:rsidRDefault="00BF13E3" w:rsidP="0048071F">
      <w:pPr>
        <w:shd w:val="clear" w:color="auto" w:fill="FFFFFF"/>
        <w:spacing w:after="0" w:line="240" w:lineRule="auto"/>
        <w:ind w:left="0" w:right="0" w:firstLine="720"/>
        <w:rPr>
          <w:b/>
          <w:lang w:val="ru-RU"/>
        </w:rPr>
      </w:pPr>
      <w:r w:rsidRPr="00BF13E3">
        <w:rPr>
          <w:szCs w:val="28"/>
          <w:lang w:val="ru-RU"/>
        </w:rPr>
        <w:t xml:space="preserve"> </w:t>
      </w:r>
      <w:r w:rsidR="00356509" w:rsidRPr="00B14224">
        <w:rPr>
          <w:szCs w:val="28"/>
          <w:lang w:val="ru-RU" w:eastAsia="en-US"/>
        </w:rPr>
        <w:t>3.</w:t>
      </w:r>
      <w:r w:rsidR="00CE4B17" w:rsidRPr="00B14224">
        <w:rPr>
          <w:lang w:val="ru-RU"/>
        </w:rPr>
        <w:t xml:space="preserve"> </w:t>
      </w:r>
      <w:r w:rsidR="0048071F" w:rsidRPr="0048071F">
        <w:rPr>
          <w:lang w:val="ru-RU"/>
        </w:rPr>
        <w:t xml:space="preserve">Энергетическое </w:t>
      </w:r>
      <w:proofErr w:type="gramStart"/>
      <w:r w:rsidR="0048071F" w:rsidRPr="0048071F">
        <w:rPr>
          <w:lang w:val="ru-RU"/>
        </w:rPr>
        <w:t>право :</w:t>
      </w:r>
      <w:proofErr w:type="gramEnd"/>
      <w:r w:rsidR="0048071F" w:rsidRPr="0048071F">
        <w:rPr>
          <w:lang w:val="ru-RU"/>
        </w:rPr>
        <w:t xml:space="preserve"> учебник для магистратуры и бакалавриата / Р. А. Курбанов, Р. А. </w:t>
      </w:r>
      <w:proofErr w:type="spellStart"/>
      <w:r w:rsidR="0048071F" w:rsidRPr="0048071F">
        <w:rPr>
          <w:lang w:val="ru-RU"/>
        </w:rPr>
        <w:t>Гарагурбанлы</w:t>
      </w:r>
      <w:proofErr w:type="spellEnd"/>
      <w:r w:rsidR="0048071F" w:rsidRPr="0048071F">
        <w:rPr>
          <w:lang w:val="ru-RU"/>
        </w:rPr>
        <w:t xml:space="preserve">, К. И. Налетов и др. ; под ред. Р. А. Курбанова, К. И. </w:t>
      </w:r>
      <w:proofErr w:type="spellStart"/>
      <w:r w:rsidR="0048071F" w:rsidRPr="0048071F">
        <w:rPr>
          <w:lang w:val="ru-RU"/>
        </w:rPr>
        <w:t>Налетова</w:t>
      </w:r>
      <w:proofErr w:type="spellEnd"/>
      <w:r w:rsidR="0048071F" w:rsidRPr="0048071F">
        <w:rPr>
          <w:lang w:val="ru-RU"/>
        </w:rPr>
        <w:t xml:space="preserve">. – </w:t>
      </w:r>
      <w:proofErr w:type="gramStart"/>
      <w:r w:rsidR="0048071F" w:rsidRPr="0048071F">
        <w:rPr>
          <w:lang w:val="ru-RU"/>
        </w:rPr>
        <w:t>Москва :</w:t>
      </w:r>
      <w:proofErr w:type="gramEnd"/>
      <w:r w:rsidR="0048071F" w:rsidRPr="0048071F">
        <w:rPr>
          <w:lang w:val="ru-RU"/>
        </w:rPr>
        <w:t xml:space="preserve"> Проспект, 2023. – 352 с. - ISBN 978-5-392-38547-8. - ЭБС Проспект. - URL: http://ebs.prospekt.org/book/46985 (</w:t>
      </w:r>
      <w:r w:rsidR="0048071F" w:rsidRPr="00BF13E3">
        <w:rPr>
          <w:szCs w:val="28"/>
          <w:lang w:val="ru-RU"/>
        </w:rPr>
        <w:t>18.01.2024</w:t>
      </w:r>
      <w:r w:rsidR="0048071F" w:rsidRPr="0048071F">
        <w:rPr>
          <w:lang w:val="ru-RU"/>
        </w:rPr>
        <w:t xml:space="preserve">). - </w:t>
      </w:r>
      <w:proofErr w:type="gramStart"/>
      <w:r w:rsidR="0048071F" w:rsidRPr="0048071F">
        <w:rPr>
          <w:lang w:val="ru-RU"/>
        </w:rPr>
        <w:t>Текст :</w:t>
      </w:r>
      <w:proofErr w:type="gramEnd"/>
      <w:r w:rsidR="0048071F" w:rsidRPr="0048071F">
        <w:rPr>
          <w:lang w:val="ru-RU"/>
        </w:rPr>
        <w:t xml:space="preserve"> электронный.</w:t>
      </w:r>
    </w:p>
    <w:p w14:paraId="46956459" w14:textId="3005C2B6" w:rsidR="00F26755" w:rsidRDefault="00786067">
      <w:pPr>
        <w:spacing w:after="0" w:line="240" w:lineRule="auto"/>
        <w:ind w:left="0" w:right="0" w:firstLine="0"/>
        <w:jc w:val="center"/>
        <w:rPr>
          <w:lang w:val="ru-RU"/>
        </w:rPr>
      </w:pPr>
      <w:r>
        <w:rPr>
          <w:b/>
          <w:i/>
          <w:lang w:val="ru-RU"/>
        </w:rPr>
        <w:t xml:space="preserve">Дополнительная литература </w:t>
      </w:r>
    </w:p>
    <w:p w14:paraId="4A929C2C" w14:textId="15F524BA" w:rsidR="0048071F" w:rsidRDefault="00356509" w:rsidP="0048071F">
      <w:pPr>
        <w:shd w:val="clear" w:color="auto" w:fill="FFFFFF"/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>4.</w:t>
      </w:r>
      <w:r w:rsidRPr="00DF277A">
        <w:rPr>
          <w:lang w:val="ru-RU"/>
        </w:rPr>
        <w:t xml:space="preserve"> </w:t>
      </w:r>
      <w:r w:rsidR="0048071F">
        <w:rPr>
          <w:lang w:val="ru-RU"/>
        </w:rPr>
        <w:t>Н</w:t>
      </w:r>
      <w:r w:rsidR="0048071F" w:rsidRPr="0048071F">
        <w:rPr>
          <w:lang w:val="ru-RU"/>
        </w:rPr>
        <w:t xml:space="preserve">овоселова, И. Ю.  Управление проектами и программами в природопользовании. Модели и методы: учебник для направлений бакалавриата и магистратуры "Экономика" и "Экология и природопользование" / И.Ю. Новоселова, Р.А. </w:t>
      </w:r>
      <w:proofErr w:type="gramStart"/>
      <w:r w:rsidR="0048071F" w:rsidRPr="0048071F">
        <w:rPr>
          <w:lang w:val="ru-RU"/>
        </w:rPr>
        <w:t>Алиев ,</w:t>
      </w:r>
      <w:proofErr w:type="gramEnd"/>
      <w:r w:rsidR="0048071F" w:rsidRPr="0048071F">
        <w:rPr>
          <w:lang w:val="ru-RU"/>
        </w:rPr>
        <w:t xml:space="preserve"> А.Л. Новоселов; под ред. И.Ю. </w:t>
      </w:r>
      <w:proofErr w:type="spellStart"/>
      <w:r w:rsidR="0048071F" w:rsidRPr="0048071F">
        <w:rPr>
          <w:lang w:val="ru-RU"/>
        </w:rPr>
        <w:t>Новоселовой</w:t>
      </w:r>
      <w:proofErr w:type="spellEnd"/>
      <w:r w:rsidR="0048071F" w:rsidRPr="0048071F">
        <w:rPr>
          <w:lang w:val="ru-RU"/>
        </w:rPr>
        <w:t xml:space="preserve">; </w:t>
      </w:r>
      <w:proofErr w:type="spellStart"/>
      <w:r w:rsidR="0048071F" w:rsidRPr="0048071F">
        <w:rPr>
          <w:lang w:val="ru-RU"/>
        </w:rPr>
        <w:t>Финуниверситет</w:t>
      </w:r>
      <w:proofErr w:type="spellEnd"/>
      <w:r w:rsidR="0048071F" w:rsidRPr="0048071F">
        <w:rPr>
          <w:lang w:val="ru-RU"/>
        </w:rPr>
        <w:t xml:space="preserve">, МГИМО (Ун-т) МИД РФ. — Москва: </w:t>
      </w:r>
      <w:proofErr w:type="spellStart"/>
      <w:r w:rsidR="0048071F" w:rsidRPr="0048071F">
        <w:rPr>
          <w:lang w:val="ru-RU"/>
        </w:rPr>
        <w:t>Кнорус</w:t>
      </w:r>
      <w:proofErr w:type="spellEnd"/>
      <w:r w:rsidR="0048071F" w:rsidRPr="0048071F">
        <w:rPr>
          <w:lang w:val="ru-RU"/>
        </w:rPr>
        <w:t xml:space="preserve">, 2023, 2024. — 206 с.: ил. — (Бакалавриат и магистратура). - Текст: непосредственный. — То же. — 2024. - ЭБС BOOK.ru. — URL: https://book.ru/book/952673 (дата обращения: 18.01.2024). — </w:t>
      </w:r>
      <w:proofErr w:type="gramStart"/>
      <w:r w:rsidR="0048071F" w:rsidRPr="0048071F">
        <w:rPr>
          <w:lang w:val="ru-RU"/>
        </w:rPr>
        <w:t>Текст :</w:t>
      </w:r>
      <w:proofErr w:type="gramEnd"/>
      <w:r w:rsidR="0048071F" w:rsidRPr="0048071F">
        <w:rPr>
          <w:lang w:val="ru-RU"/>
        </w:rPr>
        <w:t xml:space="preserve"> электронный. </w:t>
      </w:r>
    </w:p>
    <w:p w14:paraId="5A50D40F" w14:textId="77777777" w:rsidR="0048071F" w:rsidRDefault="00FD63C3" w:rsidP="0048071F">
      <w:pPr>
        <w:shd w:val="clear" w:color="auto" w:fill="FFFFFF"/>
        <w:spacing w:after="0" w:line="240" w:lineRule="auto"/>
        <w:ind w:left="0" w:right="0" w:firstLine="720"/>
        <w:rPr>
          <w:szCs w:val="28"/>
          <w:lang w:val="ru-RU" w:eastAsia="en-US"/>
        </w:rPr>
      </w:pPr>
      <w:r w:rsidRPr="00B14224">
        <w:rPr>
          <w:szCs w:val="28"/>
          <w:lang w:val="ru-RU" w:eastAsia="en-US"/>
        </w:rPr>
        <w:t>5.</w:t>
      </w:r>
      <w:r w:rsidR="0048071F" w:rsidRPr="0048071F">
        <w:rPr>
          <w:lang w:val="ru-RU"/>
        </w:rPr>
        <w:t xml:space="preserve"> </w:t>
      </w:r>
      <w:r w:rsidR="0048071F" w:rsidRPr="0048071F">
        <w:rPr>
          <w:szCs w:val="28"/>
          <w:lang w:val="ru-RU" w:eastAsia="en-US"/>
        </w:rPr>
        <w:t xml:space="preserve">Экономика и финансы топливно-энергетического комплекса: учебник для направления бакалавриата "Экономика" / Л. Г. Ахметшина [и др.]; </w:t>
      </w:r>
      <w:proofErr w:type="spellStart"/>
      <w:r w:rsidR="0048071F" w:rsidRPr="0048071F">
        <w:rPr>
          <w:szCs w:val="28"/>
          <w:lang w:val="ru-RU" w:eastAsia="en-US"/>
        </w:rPr>
        <w:t>Финуниверситет</w:t>
      </w:r>
      <w:proofErr w:type="spellEnd"/>
      <w:r w:rsidR="0048071F" w:rsidRPr="0048071F">
        <w:rPr>
          <w:szCs w:val="28"/>
          <w:lang w:val="ru-RU" w:eastAsia="en-US"/>
        </w:rPr>
        <w:t xml:space="preserve">; под ред. М. А. </w:t>
      </w:r>
      <w:proofErr w:type="spellStart"/>
      <w:r w:rsidR="0048071F" w:rsidRPr="0048071F">
        <w:rPr>
          <w:szCs w:val="28"/>
          <w:lang w:val="ru-RU" w:eastAsia="en-US"/>
        </w:rPr>
        <w:t>Эскиндарова</w:t>
      </w:r>
      <w:proofErr w:type="spellEnd"/>
      <w:r w:rsidR="0048071F" w:rsidRPr="0048071F">
        <w:rPr>
          <w:szCs w:val="28"/>
          <w:lang w:val="ru-RU" w:eastAsia="en-US"/>
        </w:rPr>
        <w:t xml:space="preserve">, А. В. </w:t>
      </w:r>
      <w:proofErr w:type="spellStart"/>
      <w:r w:rsidR="0048071F" w:rsidRPr="0048071F">
        <w:rPr>
          <w:szCs w:val="28"/>
          <w:lang w:val="ru-RU" w:eastAsia="en-US"/>
        </w:rPr>
        <w:t>Шарковой</w:t>
      </w:r>
      <w:proofErr w:type="spellEnd"/>
      <w:r w:rsidR="0048071F" w:rsidRPr="0048071F">
        <w:rPr>
          <w:szCs w:val="28"/>
          <w:lang w:val="ru-RU" w:eastAsia="en-US"/>
        </w:rPr>
        <w:t xml:space="preserve">, И. А. </w:t>
      </w:r>
      <w:proofErr w:type="spellStart"/>
      <w:r w:rsidR="0048071F" w:rsidRPr="0048071F">
        <w:rPr>
          <w:szCs w:val="28"/>
          <w:lang w:val="ru-RU" w:eastAsia="en-US"/>
        </w:rPr>
        <w:t>Меркулиной</w:t>
      </w:r>
      <w:proofErr w:type="spellEnd"/>
      <w:r w:rsidR="0048071F" w:rsidRPr="0048071F">
        <w:rPr>
          <w:szCs w:val="28"/>
          <w:lang w:val="ru-RU" w:eastAsia="en-US"/>
        </w:rPr>
        <w:t xml:space="preserve">. - Москва: </w:t>
      </w:r>
      <w:proofErr w:type="spellStart"/>
      <w:r w:rsidR="0048071F" w:rsidRPr="0048071F">
        <w:rPr>
          <w:szCs w:val="28"/>
          <w:lang w:val="ru-RU" w:eastAsia="en-US"/>
        </w:rPr>
        <w:t>Кнорус</w:t>
      </w:r>
      <w:proofErr w:type="spellEnd"/>
      <w:r w:rsidR="0048071F" w:rsidRPr="0048071F">
        <w:rPr>
          <w:szCs w:val="28"/>
          <w:lang w:val="ru-RU" w:eastAsia="en-US"/>
        </w:rPr>
        <w:t xml:space="preserve">, 2019. - 447 с. – (Бакалавриат). - </w:t>
      </w:r>
      <w:proofErr w:type="gramStart"/>
      <w:r w:rsidR="0048071F" w:rsidRPr="0048071F">
        <w:rPr>
          <w:szCs w:val="28"/>
          <w:lang w:val="ru-RU" w:eastAsia="en-US"/>
        </w:rPr>
        <w:t>Текст :</w:t>
      </w:r>
      <w:proofErr w:type="gramEnd"/>
      <w:r w:rsidR="0048071F" w:rsidRPr="0048071F">
        <w:rPr>
          <w:szCs w:val="28"/>
          <w:lang w:val="ru-RU" w:eastAsia="en-US"/>
        </w:rPr>
        <w:t xml:space="preserve"> непосредственный. – То же. – 2022. - ЭБС BOOK.ru. – URL: https://book.ru/book/943878 (дата обращения: 18.01.2024). – </w:t>
      </w:r>
      <w:proofErr w:type="gramStart"/>
      <w:r w:rsidR="0048071F" w:rsidRPr="0048071F">
        <w:rPr>
          <w:szCs w:val="28"/>
          <w:lang w:val="ru-RU" w:eastAsia="en-US"/>
        </w:rPr>
        <w:t>Текст :</w:t>
      </w:r>
      <w:proofErr w:type="gramEnd"/>
      <w:r w:rsidR="0048071F" w:rsidRPr="0048071F">
        <w:rPr>
          <w:szCs w:val="28"/>
          <w:lang w:val="ru-RU" w:eastAsia="en-US"/>
        </w:rPr>
        <w:t xml:space="preserve"> электронный. </w:t>
      </w:r>
      <w:r w:rsidR="0048071F">
        <w:rPr>
          <w:szCs w:val="28"/>
          <w:lang w:val="ru-RU" w:eastAsia="en-US"/>
        </w:rPr>
        <w:t xml:space="preserve">       </w:t>
      </w:r>
    </w:p>
    <w:p w14:paraId="302AE72B" w14:textId="6CBE4458" w:rsidR="0048071F" w:rsidRDefault="00356509" w:rsidP="0048071F">
      <w:pPr>
        <w:shd w:val="clear" w:color="auto" w:fill="FFFFFF"/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>6.</w:t>
      </w:r>
      <w:r w:rsidR="00CE4B17" w:rsidRPr="00CE4B17">
        <w:rPr>
          <w:lang w:val="ru-RU"/>
        </w:rPr>
        <w:t xml:space="preserve"> </w:t>
      </w:r>
      <w:proofErr w:type="spellStart"/>
      <w:r w:rsidR="0048071F" w:rsidRPr="0048071F">
        <w:rPr>
          <w:lang w:val="ru-RU"/>
        </w:rPr>
        <w:t>Лифиц</w:t>
      </w:r>
      <w:proofErr w:type="spellEnd"/>
      <w:r w:rsidR="0048071F" w:rsidRPr="0048071F">
        <w:rPr>
          <w:lang w:val="ru-RU"/>
        </w:rPr>
        <w:t xml:space="preserve">, И. М.  Стандартизация, метрология и подтверждение </w:t>
      </w:r>
      <w:proofErr w:type="gramStart"/>
      <w:r w:rsidR="0048071F" w:rsidRPr="0048071F">
        <w:rPr>
          <w:lang w:val="ru-RU"/>
        </w:rPr>
        <w:t>соответствия :</w:t>
      </w:r>
      <w:proofErr w:type="gramEnd"/>
      <w:r w:rsidR="0048071F" w:rsidRPr="0048071F">
        <w:rPr>
          <w:lang w:val="ru-RU"/>
        </w:rPr>
        <w:t xml:space="preserve"> учебник и практикум для вузов / И. М. </w:t>
      </w:r>
      <w:proofErr w:type="spellStart"/>
      <w:r w:rsidR="0048071F" w:rsidRPr="0048071F">
        <w:rPr>
          <w:lang w:val="ru-RU"/>
        </w:rPr>
        <w:t>Лифиц</w:t>
      </w:r>
      <w:proofErr w:type="spellEnd"/>
      <w:r w:rsidR="0048071F" w:rsidRPr="0048071F">
        <w:rPr>
          <w:lang w:val="ru-RU"/>
        </w:rPr>
        <w:t xml:space="preserve">. — 15-е изд., </w:t>
      </w:r>
      <w:proofErr w:type="spellStart"/>
      <w:r w:rsidR="0048071F" w:rsidRPr="0048071F">
        <w:rPr>
          <w:lang w:val="ru-RU"/>
        </w:rPr>
        <w:t>перераб</w:t>
      </w:r>
      <w:proofErr w:type="spellEnd"/>
      <w:r w:rsidR="0048071F" w:rsidRPr="0048071F">
        <w:rPr>
          <w:lang w:val="ru-RU"/>
        </w:rPr>
        <w:t xml:space="preserve">. и доп. — </w:t>
      </w:r>
      <w:proofErr w:type="gramStart"/>
      <w:r w:rsidR="0048071F" w:rsidRPr="0048071F">
        <w:rPr>
          <w:lang w:val="ru-RU"/>
        </w:rPr>
        <w:t>Москва :</w:t>
      </w:r>
      <w:proofErr w:type="gramEnd"/>
      <w:r w:rsidR="0048071F" w:rsidRPr="0048071F">
        <w:rPr>
          <w:lang w:val="ru-RU"/>
        </w:rPr>
        <w:t xml:space="preserve"> Издательство </w:t>
      </w:r>
      <w:proofErr w:type="spellStart"/>
      <w:r w:rsidR="0048071F" w:rsidRPr="0048071F">
        <w:rPr>
          <w:lang w:val="ru-RU"/>
        </w:rPr>
        <w:t>Юрайт</w:t>
      </w:r>
      <w:proofErr w:type="spellEnd"/>
      <w:r w:rsidR="0048071F" w:rsidRPr="0048071F">
        <w:rPr>
          <w:lang w:val="ru-RU"/>
        </w:rPr>
        <w:t xml:space="preserve">, 2023. — 462 с. — (Высшее </w:t>
      </w:r>
      <w:r w:rsidR="0048071F" w:rsidRPr="0048071F">
        <w:rPr>
          <w:lang w:val="ru-RU"/>
        </w:rPr>
        <w:lastRenderedPageBreak/>
        <w:t xml:space="preserve">образование). — ISBN 978-5-534-15927-1. — Образовательная платформа </w:t>
      </w:r>
      <w:proofErr w:type="spellStart"/>
      <w:r w:rsidR="0048071F" w:rsidRPr="0048071F">
        <w:rPr>
          <w:lang w:val="ru-RU"/>
        </w:rPr>
        <w:t>Юрайт</w:t>
      </w:r>
      <w:proofErr w:type="spellEnd"/>
      <w:r w:rsidR="0048071F" w:rsidRPr="0048071F">
        <w:rPr>
          <w:lang w:val="ru-RU"/>
        </w:rPr>
        <w:t xml:space="preserve"> [сайт]. — URL: https://urait.ru/bcode/510293 (дата обращения: </w:t>
      </w:r>
      <w:r w:rsidR="0048071F" w:rsidRPr="0048071F">
        <w:rPr>
          <w:szCs w:val="28"/>
          <w:lang w:val="ru-RU" w:eastAsia="en-US"/>
        </w:rPr>
        <w:t>18.01.2024</w:t>
      </w:r>
      <w:r w:rsidR="0048071F" w:rsidRPr="0048071F">
        <w:rPr>
          <w:lang w:val="ru-RU"/>
        </w:rPr>
        <w:t xml:space="preserve">). — </w:t>
      </w:r>
      <w:proofErr w:type="gramStart"/>
      <w:r w:rsidR="0048071F" w:rsidRPr="0048071F">
        <w:rPr>
          <w:lang w:val="ru-RU"/>
        </w:rPr>
        <w:t>Текст :</w:t>
      </w:r>
      <w:proofErr w:type="gramEnd"/>
      <w:r w:rsidR="0048071F" w:rsidRPr="0048071F">
        <w:rPr>
          <w:lang w:val="ru-RU"/>
        </w:rPr>
        <w:t xml:space="preserve"> электронный. </w:t>
      </w:r>
    </w:p>
    <w:p w14:paraId="2EC0414A" w14:textId="12976A5D" w:rsidR="00F26755" w:rsidRDefault="00356509" w:rsidP="0048071F">
      <w:pPr>
        <w:shd w:val="clear" w:color="auto" w:fill="FFFFFF"/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>7.</w:t>
      </w:r>
      <w:r w:rsidR="008F38AE" w:rsidRPr="008F38AE">
        <w:rPr>
          <w:lang w:val="ru-RU"/>
        </w:rPr>
        <w:t xml:space="preserve"> </w:t>
      </w:r>
      <w:proofErr w:type="spellStart"/>
      <w:r w:rsidR="008F38AE" w:rsidRPr="008F38AE">
        <w:rPr>
          <w:lang w:val="ru-RU"/>
        </w:rPr>
        <w:t>Катюха</w:t>
      </w:r>
      <w:proofErr w:type="spellEnd"/>
      <w:r w:rsidR="008F38AE" w:rsidRPr="008F38AE">
        <w:rPr>
          <w:lang w:val="ru-RU"/>
        </w:rPr>
        <w:t xml:space="preserve">, П.Б. Рынок энергоресурсов: учебник для направления бакалавриата "Экономика" / П.Б. </w:t>
      </w:r>
      <w:proofErr w:type="spellStart"/>
      <w:r w:rsidR="008F38AE" w:rsidRPr="008F38AE">
        <w:rPr>
          <w:lang w:val="ru-RU"/>
        </w:rPr>
        <w:t>Катюха</w:t>
      </w:r>
      <w:proofErr w:type="spellEnd"/>
      <w:r w:rsidR="008F38AE" w:rsidRPr="008F38AE">
        <w:rPr>
          <w:lang w:val="ru-RU"/>
        </w:rPr>
        <w:t xml:space="preserve">; </w:t>
      </w:r>
      <w:proofErr w:type="spellStart"/>
      <w:r w:rsidR="008F38AE" w:rsidRPr="008F38AE">
        <w:rPr>
          <w:lang w:val="ru-RU"/>
        </w:rPr>
        <w:t>Финуниверситет</w:t>
      </w:r>
      <w:proofErr w:type="spellEnd"/>
      <w:r w:rsidR="008F38AE" w:rsidRPr="008F38AE">
        <w:rPr>
          <w:lang w:val="ru-RU"/>
        </w:rPr>
        <w:t xml:space="preserve">. - Москва: </w:t>
      </w:r>
      <w:proofErr w:type="spellStart"/>
      <w:r w:rsidR="008F38AE" w:rsidRPr="008F38AE">
        <w:rPr>
          <w:lang w:val="ru-RU"/>
        </w:rPr>
        <w:t>Кнорус</w:t>
      </w:r>
      <w:proofErr w:type="spellEnd"/>
      <w:r w:rsidR="008F38AE" w:rsidRPr="008F38AE">
        <w:rPr>
          <w:lang w:val="ru-RU"/>
        </w:rPr>
        <w:t xml:space="preserve">, 2021. - 300 с. - Бакалавриат. – </w:t>
      </w:r>
      <w:proofErr w:type="gramStart"/>
      <w:r w:rsidR="008F38AE" w:rsidRPr="008F38AE">
        <w:rPr>
          <w:lang w:val="ru-RU"/>
        </w:rPr>
        <w:t>Текст :</w:t>
      </w:r>
      <w:proofErr w:type="gramEnd"/>
      <w:r w:rsidR="008F38AE" w:rsidRPr="008F38AE">
        <w:rPr>
          <w:lang w:val="ru-RU"/>
        </w:rPr>
        <w:t xml:space="preserve"> непосредственный. – То же. – 2022. –  ЭБС BOOK.ru. - URL: https://book.ru/book/943227 (дата обращения: </w:t>
      </w:r>
      <w:r w:rsidR="0048071F" w:rsidRPr="0048071F">
        <w:rPr>
          <w:szCs w:val="28"/>
          <w:lang w:val="ru-RU" w:eastAsia="en-US"/>
        </w:rPr>
        <w:t>18.01.2024</w:t>
      </w:r>
      <w:r w:rsidR="008F38AE" w:rsidRPr="008F38AE">
        <w:rPr>
          <w:lang w:val="ru-RU"/>
        </w:rPr>
        <w:t xml:space="preserve">). — </w:t>
      </w:r>
      <w:proofErr w:type="gramStart"/>
      <w:r w:rsidR="008F38AE" w:rsidRPr="008F38AE">
        <w:rPr>
          <w:lang w:val="ru-RU"/>
        </w:rPr>
        <w:t>Текст :</w:t>
      </w:r>
      <w:proofErr w:type="gramEnd"/>
      <w:r w:rsidR="008F38AE" w:rsidRPr="008F38AE">
        <w:rPr>
          <w:lang w:val="ru-RU"/>
        </w:rPr>
        <w:t xml:space="preserve"> электронный</w:t>
      </w:r>
      <w:r w:rsidR="008F38AE">
        <w:rPr>
          <w:lang w:val="ru-RU"/>
        </w:rPr>
        <w:t>.</w:t>
      </w:r>
    </w:p>
    <w:p w14:paraId="64E9E3BB" w14:textId="77777777" w:rsidR="00A336A2" w:rsidRDefault="00A336A2">
      <w:pPr>
        <w:spacing w:after="0" w:line="240" w:lineRule="auto"/>
        <w:ind w:left="0" w:right="0"/>
        <w:rPr>
          <w:b/>
          <w:szCs w:val="28"/>
          <w:lang w:val="ru-RU"/>
        </w:rPr>
      </w:pPr>
      <w:bookmarkStart w:id="13" w:name="__RefHeading___Toc96845"/>
      <w:bookmarkEnd w:id="13"/>
    </w:p>
    <w:p w14:paraId="1FF2B75A" w14:textId="13E575EE" w:rsidR="00F26755" w:rsidRDefault="00786067">
      <w:pPr>
        <w:spacing w:after="0" w:line="240" w:lineRule="auto"/>
        <w:ind w:left="0" w:right="0"/>
        <w:rPr>
          <w:b/>
          <w:bCs/>
          <w:szCs w:val="28"/>
          <w:lang w:val="ru-RU"/>
        </w:rPr>
      </w:pPr>
      <w:r>
        <w:rPr>
          <w:b/>
          <w:szCs w:val="28"/>
          <w:lang w:val="ru-RU"/>
        </w:rPr>
        <w:t>9. П</w:t>
      </w:r>
      <w:r>
        <w:rPr>
          <w:b/>
          <w:bCs/>
          <w:szCs w:val="28"/>
          <w:lang w:val="ru-RU"/>
        </w:rPr>
        <w:t>еречень ресурсов информационно-телекоммуникационной сети «Интернет», необходимых для освоения дисциплины</w:t>
      </w:r>
    </w:p>
    <w:p w14:paraId="3D70C7A5" w14:textId="77777777" w:rsidR="00F26755" w:rsidRDefault="00F26755">
      <w:pPr>
        <w:pStyle w:val="af9"/>
        <w:ind w:left="0"/>
        <w:jc w:val="both"/>
        <w:rPr>
          <w:b/>
          <w:bCs/>
          <w:sz w:val="28"/>
          <w:szCs w:val="28"/>
        </w:rPr>
      </w:pPr>
    </w:p>
    <w:p w14:paraId="2AA7D784" w14:textId="77777777" w:rsidR="00F26755" w:rsidRDefault="00786067" w:rsidP="00730189">
      <w:pPr>
        <w:widowControl w:val="0"/>
        <w:numPr>
          <w:ilvl w:val="0"/>
          <w:numId w:val="15"/>
        </w:numPr>
        <w:tabs>
          <w:tab w:val="left" w:pos="709"/>
          <w:tab w:val="left" w:pos="1014"/>
        </w:tabs>
        <w:suppressAutoHyphens w:val="0"/>
        <w:spacing w:after="0" w:line="240" w:lineRule="auto"/>
        <w:ind w:left="0" w:right="0" w:firstLine="0"/>
        <w:rPr>
          <w:rStyle w:val="-"/>
          <w:szCs w:val="28"/>
          <w:lang w:val="ru-RU"/>
        </w:rPr>
      </w:pPr>
      <w:r>
        <w:rPr>
          <w:szCs w:val="28"/>
          <w:lang w:val="ru-RU"/>
        </w:rPr>
        <w:t xml:space="preserve">Справочная правовая система «КонсультантПлюс» – </w:t>
      </w:r>
      <w:hyperlink r:id="rId8">
        <w:r>
          <w:rPr>
            <w:szCs w:val="28"/>
          </w:rPr>
          <w:t>www</w:t>
        </w:r>
        <w:r>
          <w:rPr>
            <w:szCs w:val="28"/>
            <w:lang w:val="ru-RU"/>
          </w:rPr>
          <w:t>.</w:t>
        </w:r>
        <w:r>
          <w:rPr>
            <w:szCs w:val="28"/>
          </w:rPr>
          <w:t>consultant</w:t>
        </w:r>
        <w:r>
          <w:rPr>
            <w:szCs w:val="28"/>
            <w:lang w:val="ru-RU"/>
          </w:rPr>
          <w:t>.</w:t>
        </w:r>
        <w:proofErr w:type="spellStart"/>
        <w:r>
          <w:rPr>
            <w:szCs w:val="28"/>
          </w:rPr>
          <w:t>ru</w:t>
        </w:r>
        <w:proofErr w:type="spellEnd"/>
      </w:hyperlink>
    </w:p>
    <w:p w14:paraId="04039CE0" w14:textId="77777777" w:rsidR="00F26755" w:rsidRDefault="00786067" w:rsidP="00730189">
      <w:pPr>
        <w:widowControl w:val="0"/>
        <w:numPr>
          <w:ilvl w:val="0"/>
          <w:numId w:val="15"/>
        </w:numPr>
        <w:tabs>
          <w:tab w:val="left" w:pos="709"/>
          <w:tab w:val="left" w:pos="1014"/>
        </w:tabs>
        <w:suppressAutoHyphens w:val="0"/>
        <w:spacing w:after="0" w:line="240" w:lineRule="auto"/>
        <w:ind w:left="0" w:right="0" w:firstLine="0"/>
        <w:rPr>
          <w:szCs w:val="28"/>
          <w:lang w:val="ru-RU"/>
        </w:rPr>
      </w:pPr>
      <w:r>
        <w:rPr>
          <w:szCs w:val="28"/>
          <w:lang w:val="ru-RU"/>
        </w:rPr>
        <w:t xml:space="preserve">Справочная правовая система «Гарант» – </w:t>
      </w:r>
      <w:hyperlink r:id="rId9">
        <w:r>
          <w:rPr>
            <w:szCs w:val="28"/>
          </w:rPr>
          <w:t>http</w:t>
        </w:r>
        <w:r>
          <w:rPr>
            <w:szCs w:val="28"/>
            <w:lang w:val="ru-RU"/>
          </w:rPr>
          <w:t>://</w:t>
        </w:r>
        <w:r>
          <w:rPr>
            <w:szCs w:val="28"/>
          </w:rPr>
          <w:t>www</w:t>
        </w:r>
        <w:r>
          <w:rPr>
            <w:szCs w:val="28"/>
            <w:lang w:val="ru-RU"/>
          </w:rPr>
          <w:t>.</w:t>
        </w:r>
        <w:proofErr w:type="spellStart"/>
        <w:r>
          <w:rPr>
            <w:szCs w:val="28"/>
          </w:rPr>
          <w:t>garant</w:t>
        </w:r>
        <w:proofErr w:type="spellEnd"/>
        <w:r>
          <w:rPr>
            <w:szCs w:val="28"/>
            <w:lang w:val="ru-RU"/>
          </w:rPr>
          <w:t>.</w:t>
        </w:r>
        <w:proofErr w:type="spellStart"/>
        <w:r>
          <w:rPr>
            <w:szCs w:val="28"/>
          </w:rPr>
          <w:t>ru</w:t>
        </w:r>
        <w:proofErr w:type="spellEnd"/>
      </w:hyperlink>
      <w:r>
        <w:rPr>
          <w:szCs w:val="28"/>
          <w:lang w:val="ru-RU"/>
        </w:rPr>
        <w:t xml:space="preserve"> </w:t>
      </w:r>
    </w:p>
    <w:p w14:paraId="19A60083" w14:textId="77777777" w:rsidR="00F26755" w:rsidRDefault="00786067" w:rsidP="00730189">
      <w:pPr>
        <w:widowControl w:val="0"/>
        <w:numPr>
          <w:ilvl w:val="0"/>
          <w:numId w:val="15"/>
        </w:numPr>
        <w:tabs>
          <w:tab w:val="left" w:pos="709"/>
          <w:tab w:val="left" w:pos="1014"/>
        </w:tabs>
        <w:suppressAutoHyphens w:val="0"/>
        <w:spacing w:after="0" w:line="240" w:lineRule="auto"/>
        <w:ind w:left="0" w:right="0" w:firstLine="0"/>
        <w:rPr>
          <w:szCs w:val="28"/>
        </w:rPr>
      </w:pPr>
      <w:r>
        <w:rPr>
          <w:szCs w:val="28"/>
          <w:lang w:val="kk-KZ"/>
        </w:rPr>
        <w:t xml:space="preserve">Сайт Росстата – www.gks.ru </w:t>
      </w:r>
    </w:p>
    <w:p w14:paraId="78120D2F" w14:textId="77777777" w:rsidR="00F26755" w:rsidRDefault="00786067" w:rsidP="00730189">
      <w:pPr>
        <w:widowControl w:val="0"/>
        <w:numPr>
          <w:ilvl w:val="0"/>
          <w:numId w:val="15"/>
        </w:numPr>
        <w:tabs>
          <w:tab w:val="left" w:pos="709"/>
          <w:tab w:val="left" w:pos="1014"/>
        </w:tabs>
        <w:suppressAutoHyphens w:val="0"/>
        <w:spacing w:after="0" w:line="240" w:lineRule="auto"/>
        <w:ind w:left="0" w:right="0" w:firstLine="0"/>
        <w:rPr>
          <w:rStyle w:val="-"/>
          <w:color w:val="auto"/>
          <w:szCs w:val="28"/>
        </w:rPr>
      </w:pPr>
      <w:r>
        <w:rPr>
          <w:szCs w:val="28"/>
          <w:lang w:val="kk-KZ"/>
        </w:rPr>
        <w:t xml:space="preserve">Сайт РосБизнесКонсалтинг – </w:t>
      </w:r>
      <w:r w:rsidR="0034723E">
        <w:fldChar w:fldCharType="begin"/>
      </w:r>
      <w:r w:rsidR="0034723E">
        <w:instrText xml:space="preserve"> HYPERLINK "http://www.rbc.ru/" \h </w:instrText>
      </w:r>
      <w:r w:rsidR="0034723E">
        <w:fldChar w:fldCharType="separate"/>
      </w:r>
      <w:r>
        <w:rPr>
          <w:color w:val="000000" w:themeColor="text1"/>
          <w:szCs w:val="28"/>
          <w:lang w:val="kk-KZ"/>
        </w:rPr>
        <w:t>www.rbc.ru</w:t>
      </w:r>
      <w:r w:rsidR="0034723E">
        <w:rPr>
          <w:color w:val="000000" w:themeColor="text1"/>
          <w:szCs w:val="28"/>
          <w:lang w:val="kk-KZ"/>
        </w:rPr>
        <w:fldChar w:fldCharType="end"/>
      </w:r>
    </w:p>
    <w:p w14:paraId="6790BA3C" w14:textId="77777777" w:rsidR="00F26755" w:rsidRDefault="00786067" w:rsidP="00730189">
      <w:pPr>
        <w:widowControl w:val="0"/>
        <w:numPr>
          <w:ilvl w:val="0"/>
          <w:numId w:val="15"/>
        </w:numPr>
        <w:tabs>
          <w:tab w:val="left" w:pos="709"/>
          <w:tab w:val="left" w:pos="1014"/>
        </w:tabs>
        <w:suppressAutoHyphens w:val="0"/>
        <w:spacing w:after="0" w:line="240" w:lineRule="auto"/>
        <w:ind w:left="0" w:right="0" w:firstLine="0"/>
        <w:rPr>
          <w:rStyle w:val="-"/>
          <w:color w:val="auto"/>
          <w:szCs w:val="28"/>
        </w:rPr>
      </w:pPr>
      <w:r>
        <w:rPr>
          <w:szCs w:val="28"/>
          <w:lang w:val="kk-KZ"/>
        </w:rPr>
        <w:t>Сайт Интерфакс – www.interfax.ru</w:t>
      </w:r>
    </w:p>
    <w:p w14:paraId="390EE54A" w14:textId="53782CBF" w:rsidR="008F38AE" w:rsidRPr="008F38AE" w:rsidRDefault="000957DD" w:rsidP="00730189">
      <w:pPr>
        <w:spacing w:after="0" w:line="240" w:lineRule="auto"/>
        <w:ind w:hanging="547"/>
        <w:rPr>
          <w:color w:val="auto"/>
          <w:szCs w:val="28"/>
          <w:lang w:val="ru-RU" w:eastAsia="ru-RU"/>
        </w:rPr>
      </w:pPr>
      <w:r>
        <w:rPr>
          <w:szCs w:val="28"/>
          <w:lang w:val="ru-RU"/>
        </w:rPr>
        <w:t>6</w:t>
      </w:r>
      <w:r w:rsidR="00786067">
        <w:rPr>
          <w:szCs w:val="28"/>
        </w:rPr>
        <w:t xml:space="preserve">.     </w:t>
      </w:r>
      <w:r w:rsidR="008F38AE" w:rsidRPr="008F38AE">
        <w:rPr>
          <w:color w:val="auto"/>
          <w:szCs w:val="28"/>
          <w:lang w:val="ru-RU" w:eastAsia="ru-RU"/>
        </w:rPr>
        <w:t>Электронные ресурсы БИК:</w:t>
      </w:r>
    </w:p>
    <w:p w14:paraId="00DED73C" w14:textId="77777777" w:rsidR="0048071F" w:rsidRPr="0048071F" w:rsidRDefault="0048071F" w:rsidP="0048071F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auto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 xml:space="preserve">Электронная библиотека Финансового университета (ЭБ) </w:t>
      </w:r>
      <w:hyperlink r:id="rId10" w:history="1">
        <w:r w:rsidRPr="0048071F">
          <w:rPr>
            <w:rFonts w:eastAsiaTheme="minorHAnsi"/>
            <w:color w:val="auto"/>
            <w:szCs w:val="28"/>
            <w:lang w:val="ru-RU" w:eastAsia="en-US"/>
          </w:rPr>
          <w:t>http://elib.fa.ru/</w:t>
        </w:r>
      </w:hyperlink>
    </w:p>
    <w:p w14:paraId="7FF3C706" w14:textId="77777777" w:rsidR="0048071F" w:rsidRPr="0048071F" w:rsidRDefault="0048071F" w:rsidP="0048071F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>Электронно-библиотечная система BOOK.RU http://www.book.ru</w:t>
      </w:r>
    </w:p>
    <w:p w14:paraId="46273428" w14:textId="77777777" w:rsidR="0048071F" w:rsidRPr="0048071F" w:rsidRDefault="0048071F" w:rsidP="0048071F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>Электронно-библиотечная система «Университетская библиотека ОНЛАЙН» http://biblioclub.ru/</w:t>
      </w:r>
    </w:p>
    <w:p w14:paraId="6908B506" w14:textId="77777777" w:rsidR="0048071F" w:rsidRPr="0048071F" w:rsidRDefault="0048071F" w:rsidP="0048071F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 xml:space="preserve">Электронно-библиотечная система </w:t>
      </w:r>
      <w:proofErr w:type="spellStart"/>
      <w:r w:rsidRPr="0048071F">
        <w:rPr>
          <w:rFonts w:eastAsiaTheme="minorHAnsi"/>
          <w:color w:val="000000" w:themeColor="text1"/>
          <w:szCs w:val="28"/>
          <w:lang w:val="ru-RU" w:eastAsia="en-US"/>
        </w:rPr>
        <w:t>Znanium</w:t>
      </w:r>
      <w:proofErr w:type="spellEnd"/>
      <w:r w:rsidRPr="0048071F">
        <w:rPr>
          <w:rFonts w:eastAsiaTheme="minorHAnsi"/>
          <w:color w:val="000000" w:themeColor="text1"/>
          <w:szCs w:val="28"/>
          <w:lang w:val="ru-RU" w:eastAsia="en-US"/>
        </w:rPr>
        <w:t xml:space="preserve"> http://www.znanium.</w:t>
      </w:r>
      <w:proofErr w:type="spellStart"/>
      <w:r w:rsidRPr="0048071F">
        <w:rPr>
          <w:rFonts w:eastAsiaTheme="minorHAnsi"/>
          <w:color w:val="000000" w:themeColor="text1"/>
          <w:szCs w:val="28"/>
          <w:lang w:eastAsia="en-US"/>
        </w:rPr>
        <w:t>ru</w:t>
      </w:r>
      <w:proofErr w:type="spellEnd"/>
    </w:p>
    <w:p w14:paraId="0E15A6DC" w14:textId="77777777" w:rsidR="0048071F" w:rsidRPr="0048071F" w:rsidRDefault="0048071F" w:rsidP="0048071F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>Электронно-библиотечная система издательства «ЮРАЙТ» https://urait.ru/</w:t>
      </w:r>
    </w:p>
    <w:p w14:paraId="6FAF0D2D" w14:textId="77777777" w:rsidR="0048071F" w:rsidRPr="0048071F" w:rsidRDefault="0048071F" w:rsidP="0048071F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auto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 xml:space="preserve">Электронно-библиотечная система издательства Проспект </w:t>
      </w:r>
      <w:hyperlink r:id="rId11" w:history="1">
        <w:r w:rsidRPr="0048071F">
          <w:rPr>
            <w:rFonts w:eastAsiaTheme="minorHAnsi"/>
            <w:color w:val="auto"/>
            <w:szCs w:val="28"/>
            <w:lang w:val="ru-RU" w:eastAsia="en-US"/>
          </w:rPr>
          <w:t>http://ebs.prospekt.org/books</w:t>
        </w:r>
      </w:hyperlink>
    </w:p>
    <w:p w14:paraId="29996D96" w14:textId="77777777" w:rsidR="0048071F" w:rsidRPr="0048071F" w:rsidRDefault="0048071F" w:rsidP="0048071F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val="ru-RU" w:eastAsia="en-US"/>
        </w:rPr>
      </w:pPr>
      <w:r w:rsidRPr="0048071F">
        <w:rPr>
          <w:rFonts w:eastAsiaTheme="minorHAnsi"/>
          <w:szCs w:val="28"/>
          <w:shd w:val="clear" w:color="auto" w:fill="FFFFFF"/>
          <w:lang w:val="ru-RU" w:eastAsia="en-US"/>
        </w:rPr>
        <w:t>Справочно-образовательная система</w:t>
      </w:r>
      <w:r w:rsidRPr="0048071F">
        <w:rPr>
          <w:rFonts w:eastAsiaTheme="minorHAnsi"/>
          <w:color w:val="000000" w:themeColor="text1"/>
          <w:szCs w:val="28"/>
          <w:lang w:val="ru-RU" w:eastAsia="en-US"/>
        </w:rPr>
        <w:t xml:space="preserve"> </w:t>
      </w:r>
      <w:proofErr w:type="spellStart"/>
      <w:r w:rsidRPr="0048071F">
        <w:rPr>
          <w:rFonts w:eastAsiaTheme="minorHAnsi"/>
          <w:color w:val="000000" w:themeColor="text1"/>
          <w:szCs w:val="28"/>
          <w:lang w:val="ru-RU" w:eastAsia="en-US"/>
        </w:rPr>
        <w:t>Актион</w:t>
      </w:r>
      <w:proofErr w:type="spellEnd"/>
      <w:r w:rsidRPr="0048071F">
        <w:rPr>
          <w:rFonts w:eastAsiaTheme="minorHAnsi"/>
          <w:color w:val="000000" w:themeColor="text1"/>
          <w:szCs w:val="28"/>
          <w:lang w:val="ru-RU" w:eastAsia="en-US"/>
        </w:rPr>
        <w:t xml:space="preserve"> 360 https://action360.ru/</w:t>
      </w:r>
    </w:p>
    <w:p w14:paraId="7E0DDF3E" w14:textId="77777777" w:rsidR="0048071F" w:rsidRPr="0048071F" w:rsidRDefault="0048071F" w:rsidP="0048071F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auto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 xml:space="preserve">Деловая онлайн-библиотека </w:t>
      </w:r>
      <w:proofErr w:type="spellStart"/>
      <w:r w:rsidRPr="0048071F">
        <w:rPr>
          <w:rFonts w:eastAsiaTheme="minorHAnsi"/>
          <w:color w:val="000000" w:themeColor="text1"/>
          <w:szCs w:val="28"/>
          <w:lang w:val="ru-RU" w:eastAsia="en-US"/>
        </w:rPr>
        <w:t>Alpina</w:t>
      </w:r>
      <w:proofErr w:type="spellEnd"/>
      <w:r w:rsidRPr="0048071F">
        <w:rPr>
          <w:rFonts w:eastAsiaTheme="minorHAnsi"/>
          <w:color w:val="000000" w:themeColor="text1"/>
          <w:szCs w:val="28"/>
          <w:lang w:val="ru-RU" w:eastAsia="en-US"/>
        </w:rPr>
        <w:t xml:space="preserve"> </w:t>
      </w:r>
      <w:proofErr w:type="spellStart"/>
      <w:r w:rsidRPr="0048071F">
        <w:rPr>
          <w:rFonts w:eastAsiaTheme="minorHAnsi"/>
          <w:color w:val="000000" w:themeColor="text1"/>
          <w:szCs w:val="28"/>
          <w:lang w:val="ru-RU" w:eastAsia="en-US"/>
        </w:rPr>
        <w:t>Digital</w:t>
      </w:r>
      <w:proofErr w:type="spellEnd"/>
      <w:r w:rsidRPr="0048071F">
        <w:rPr>
          <w:rFonts w:eastAsiaTheme="minorHAnsi"/>
          <w:color w:val="000000" w:themeColor="text1"/>
          <w:szCs w:val="28"/>
          <w:lang w:val="ru-RU" w:eastAsia="en-US"/>
        </w:rPr>
        <w:t xml:space="preserve"> </w:t>
      </w:r>
      <w:hyperlink r:id="rId12" w:history="1">
        <w:r w:rsidRPr="0048071F">
          <w:rPr>
            <w:rFonts w:eastAsiaTheme="minorHAnsi"/>
            <w:color w:val="auto"/>
            <w:szCs w:val="28"/>
            <w:lang w:val="ru-RU" w:eastAsia="en-US"/>
          </w:rPr>
          <w:t>http://lib.alpinadigital.ru/</w:t>
        </w:r>
      </w:hyperlink>
    </w:p>
    <w:p w14:paraId="753A3FDC" w14:textId="77777777" w:rsidR="0048071F" w:rsidRPr="0048071F" w:rsidRDefault="0048071F" w:rsidP="0048071F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auto"/>
          <w:szCs w:val="28"/>
          <w:lang w:val="ru-RU" w:eastAsia="en-US"/>
        </w:rPr>
      </w:pPr>
      <w:r w:rsidRPr="0048071F">
        <w:rPr>
          <w:rFonts w:eastAsiaTheme="minorHAnsi"/>
          <w:color w:val="auto"/>
          <w:szCs w:val="28"/>
          <w:lang w:val="ru-RU" w:eastAsia="en-US"/>
        </w:rPr>
        <w:t>Электронная библиотека издательства «МИФ» («Манн, Иванов и Фербер») https://fa.miflib.ru/auth/#/registration</w:t>
      </w:r>
    </w:p>
    <w:p w14:paraId="56B0E251" w14:textId="77777777" w:rsidR="0048071F" w:rsidRPr="0048071F" w:rsidRDefault="0048071F" w:rsidP="0048071F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>Электронная библиотека Издательского дома «Гребенников» https://grebennikon.ru/</w:t>
      </w:r>
    </w:p>
    <w:p w14:paraId="5AE71FF5" w14:textId="77777777" w:rsidR="0048071F" w:rsidRPr="0048071F" w:rsidRDefault="0048071F" w:rsidP="0048071F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 xml:space="preserve">Научная электронная библиотека eLibrary.ru http://elibrary.ru  </w:t>
      </w:r>
    </w:p>
    <w:p w14:paraId="6FC1CE5F" w14:textId="77777777" w:rsidR="0048071F" w:rsidRPr="0048071F" w:rsidRDefault="0048071F" w:rsidP="0048071F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>Национальная электронная библиотека http://нэб.рф/</w:t>
      </w:r>
    </w:p>
    <w:p w14:paraId="79170094" w14:textId="77777777" w:rsidR="0048071F" w:rsidRPr="0048071F" w:rsidRDefault="0048071F" w:rsidP="0048071F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>Финансовая справочная система «Финансовый директор» http://www.1fd.ru/</w:t>
      </w:r>
    </w:p>
    <w:p w14:paraId="027E2787" w14:textId="77777777" w:rsidR="0048071F" w:rsidRPr="0048071F" w:rsidRDefault="0048071F" w:rsidP="0048071F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>Ресурсы информационно-аналитического агентства по финансовым рынкам Cbonds.ru https://cbonds.ru/</w:t>
      </w:r>
    </w:p>
    <w:p w14:paraId="3CBF1FF7" w14:textId="77777777" w:rsidR="0048071F" w:rsidRPr="0048071F" w:rsidRDefault="0048071F" w:rsidP="0048071F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auto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lastRenderedPageBreak/>
        <w:t xml:space="preserve">СПАРК </w:t>
      </w:r>
      <w:hyperlink r:id="rId13" w:history="1">
        <w:r w:rsidRPr="0048071F">
          <w:rPr>
            <w:rFonts w:eastAsiaTheme="minorHAnsi"/>
            <w:color w:val="auto"/>
            <w:szCs w:val="28"/>
            <w:lang w:val="ru-RU" w:eastAsia="en-US"/>
          </w:rPr>
          <w:t>https://spark-interfax.ru/</w:t>
        </w:r>
      </w:hyperlink>
    </w:p>
    <w:p w14:paraId="0B3A09DF" w14:textId="77777777" w:rsidR="0048071F" w:rsidRPr="0048071F" w:rsidRDefault="0048071F" w:rsidP="0048071F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auto"/>
          <w:szCs w:val="28"/>
          <w:lang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>Платформа</w:t>
      </w:r>
      <w:r w:rsidRPr="0048071F">
        <w:rPr>
          <w:rFonts w:eastAsiaTheme="minorHAnsi"/>
          <w:color w:val="000000" w:themeColor="text1"/>
          <w:szCs w:val="28"/>
          <w:lang w:eastAsia="en-US"/>
        </w:rPr>
        <w:t xml:space="preserve"> STATISTA </w:t>
      </w:r>
      <w:hyperlink r:id="rId14" w:history="1">
        <w:r w:rsidRPr="0048071F">
          <w:rPr>
            <w:rFonts w:eastAsiaTheme="minorHAnsi"/>
            <w:color w:val="auto"/>
            <w:szCs w:val="28"/>
            <w:lang w:eastAsia="en-US"/>
          </w:rPr>
          <w:t>https://www.statista.com/</w:t>
        </w:r>
      </w:hyperlink>
    </w:p>
    <w:p w14:paraId="4C9970E6" w14:textId="77777777" w:rsidR="0048071F" w:rsidRPr="0048071F" w:rsidRDefault="0048071F" w:rsidP="0048071F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auto"/>
          <w:szCs w:val="28"/>
          <w:lang w:val="ru-RU" w:eastAsia="en-US"/>
        </w:rPr>
      </w:pPr>
      <w:r w:rsidRPr="0048071F">
        <w:rPr>
          <w:rFonts w:eastAsiaTheme="minorHAnsi"/>
          <w:szCs w:val="28"/>
          <w:lang w:val="ru-RU" w:eastAsia="en-US"/>
        </w:rPr>
        <w:t>Информационная система «Континент-</w:t>
      </w:r>
      <w:r w:rsidRPr="0048071F">
        <w:rPr>
          <w:rFonts w:eastAsiaTheme="minorHAnsi"/>
          <w:szCs w:val="28"/>
          <w:lang w:eastAsia="en-US"/>
        </w:rPr>
        <w:t>WWW</w:t>
      </w:r>
      <w:r w:rsidRPr="0048071F">
        <w:rPr>
          <w:rFonts w:eastAsiaTheme="minorHAnsi"/>
          <w:szCs w:val="28"/>
          <w:lang w:val="ru-RU" w:eastAsia="en-US"/>
        </w:rPr>
        <w:t xml:space="preserve">» </w:t>
      </w:r>
      <w:hyperlink r:id="rId15" w:history="1">
        <w:r w:rsidRPr="0048071F">
          <w:rPr>
            <w:rFonts w:eastAsiaTheme="minorHAnsi"/>
            <w:color w:val="auto"/>
            <w:szCs w:val="28"/>
            <w:lang w:val="ru-RU" w:eastAsia="en-US"/>
          </w:rPr>
          <w:t>http://continent-online.com/</w:t>
        </w:r>
      </w:hyperlink>
    </w:p>
    <w:p w14:paraId="358D0CEF" w14:textId="77777777" w:rsidR="0048071F" w:rsidRPr="0048071F" w:rsidRDefault="0048071F" w:rsidP="0048071F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auto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 xml:space="preserve">Электронная коллекция книг издательства </w:t>
      </w:r>
      <w:proofErr w:type="spellStart"/>
      <w:proofErr w:type="gramStart"/>
      <w:r w:rsidRPr="0048071F">
        <w:rPr>
          <w:rFonts w:eastAsiaTheme="minorHAnsi"/>
          <w:color w:val="000000" w:themeColor="text1"/>
          <w:szCs w:val="28"/>
          <w:lang w:val="ru-RU" w:eastAsia="en-US"/>
        </w:rPr>
        <w:t>Springer</w:t>
      </w:r>
      <w:proofErr w:type="spellEnd"/>
      <w:r w:rsidRPr="0048071F">
        <w:rPr>
          <w:rFonts w:eastAsiaTheme="minorHAnsi"/>
          <w:color w:val="000000" w:themeColor="text1"/>
          <w:szCs w:val="28"/>
          <w:lang w:val="ru-RU" w:eastAsia="en-US"/>
        </w:rPr>
        <w:t xml:space="preserve">:  </w:t>
      </w:r>
      <w:proofErr w:type="spellStart"/>
      <w:r w:rsidRPr="0048071F">
        <w:rPr>
          <w:rFonts w:eastAsiaTheme="minorHAnsi"/>
          <w:color w:val="000000" w:themeColor="text1"/>
          <w:szCs w:val="28"/>
          <w:lang w:val="ru-RU" w:eastAsia="en-US"/>
        </w:rPr>
        <w:t>Springer</w:t>
      </w:r>
      <w:proofErr w:type="spellEnd"/>
      <w:proofErr w:type="gramEnd"/>
      <w:r w:rsidRPr="0048071F">
        <w:rPr>
          <w:rFonts w:eastAsiaTheme="minorHAnsi"/>
          <w:color w:val="000000" w:themeColor="text1"/>
          <w:szCs w:val="28"/>
          <w:lang w:val="ru-RU" w:eastAsia="en-US"/>
        </w:rPr>
        <w:t xml:space="preserve"> </w:t>
      </w:r>
      <w:proofErr w:type="spellStart"/>
      <w:r w:rsidRPr="0048071F">
        <w:rPr>
          <w:rFonts w:eastAsiaTheme="minorHAnsi"/>
          <w:color w:val="000000" w:themeColor="text1"/>
          <w:szCs w:val="28"/>
          <w:lang w:val="ru-RU" w:eastAsia="en-US"/>
        </w:rPr>
        <w:t>eBooks</w:t>
      </w:r>
      <w:proofErr w:type="spellEnd"/>
      <w:r w:rsidRPr="0048071F">
        <w:rPr>
          <w:rFonts w:eastAsiaTheme="minorHAnsi"/>
          <w:color w:val="000000" w:themeColor="text1"/>
          <w:szCs w:val="28"/>
          <w:lang w:val="ru-RU" w:eastAsia="en-US"/>
        </w:rPr>
        <w:t xml:space="preserve"> </w:t>
      </w:r>
      <w:hyperlink r:id="rId16" w:history="1">
        <w:r w:rsidRPr="0048071F">
          <w:rPr>
            <w:rFonts w:eastAsiaTheme="minorHAnsi"/>
            <w:color w:val="auto"/>
            <w:szCs w:val="28"/>
            <w:lang w:val="ru-RU" w:eastAsia="en-US"/>
          </w:rPr>
          <w:t>http://link.springer.com/</w:t>
        </w:r>
      </w:hyperlink>
    </w:p>
    <w:p w14:paraId="7F35FD72" w14:textId="77777777" w:rsidR="0048071F" w:rsidRPr="0048071F" w:rsidRDefault="0048071F" w:rsidP="0048071F">
      <w:pPr>
        <w:numPr>
          <w:ilvl w:val="0"/>
          <w:numId w:val="42"/>
        </w:numPr>
        <w:suppressAutoHyphens w:val="0"/>
        <w:spacing w:after="160" w:line="276" w:lineRule="auto"/>
        <w:ind w:right="0"/>
        <w:contextualSpacing/>
        <w:jc w:val="left"/>
        <w:rPr>
          <w:rFonts w:eastAsiaTheme="minorHAnsi"/>
          <w:color w:val="auto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 xml:space="preserve">Электронные продукты издательства </w:t>
      </w:r>
      <w:proofErr w:type="spellStart"/>
      <w:r w:rsidRPr="0048071F">
        <w:rPr>
          <w:rFonts w:eastAsiaTheme="minorHAnsi"/>
          <w:color w:val="000000" w:themeColor="text1"/>
          <w:szCs w:val="28"/>
          <w:lang w:val="ru-RU" w:eastAsia="en-US"/>
        </w:rPr>
        <w:t>Elsevier</w:t>
      </w:r>
      <w:proofErr w:type="spellEnd"/>
      <w:r w:rsidRPr="0048071F">
        <w:rPr>
          <w:rFonts w:eastAsiaTheme="minorHAnsi"/>
          <w:color w:val="000000" w:themeColor="text1"/>
          <w:szCs w:val="28"/>
          <w:lang w:val="ru-RU" w:eastAsia="en-US"/>
        </w:rPr>
        <w:t xml:space="preserve"> </w:t>
      </w:r>
      <w:hyperlink r:id="rId17" w:history="1">
        <w:r w:rsidRPr="0048071F">
          <w:rPr>
            <w:rFonts w:eastAsiaTheme="minorHAnsi"/>
            <w:color w:val="auto"/>
            <w:szCs w:val="28"/>
            <w:lang w:val="ru-RU" w:eastAsia="en-US"/>
          </w:rPr>
          <w:t>http://www.sciencedirect.com</w:t>
        </w:r>
      </w:hyperlink>
    </w:p>
    <w:p w14:paraId="5548E956" w14:textId="77777777" w:rsidR="0048071F" w:rsidRPr="0048071F" w:rsidRDefault="0048071F" w:rsidP="0048071F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auto"/>
          <w:szCs w:val="28"/>
          <w:lang w:eastAsia="en-US"/>
        </w:rPr>
      </w:pPr>
      <w:r w:rsidRPr="0048071F">
        <w:rPr>
          <w:rFonts w:eastAsiaTheme="minorHAnsi"/>
          <w:color w:val="000000" w:themeColor="text1"/>
          <w:szCs w:val="28"/>
          <w:lang w:eastAsia="en-US"/>
        </w:rPr>
        <w:t xml:space="preserve">Emerald: Management </w:t>
      </w:r>
      <w:proofErr w:type="spellStart"/>
      <w:r w:rsidRPr="0048071F">
        <w:rPr>
          <w:rFonts w:eastAsiaTheme="minorHAnsi"/>
          <w:color w:val="000000" w:themeColor="text1"/>
          <w:szCs w:val="28"/>
          <w:lang w:eastAsia="en-US"/>
        </w:rPr>
        <w:t>eJournal</w:t>
      </w:r>
      <w:proofErr w:type="spellEnd"/>
      <w:r w:rsidRPr="0048071F">
        <w:rPr>
          <w:rFonts w:eastAsiaTheme="minorHAnsi"/>
          <w:color w:val="000000" w:themeColor="text1"/>
          <w:szCs w:val="28"/>
          <w:lang w:eastAsia="en-US"/>
        </w:rPr>
        <w:t xml:space="preserve"> Portfolio </w:t>
      </w:r>
      <w:hyperlink r:id="rId18" w:history="1">
        <w:r w:rsidRPr="0048071F">
          <w:rPr>
            <w:rFonts w:eastAsiaTheme="minorHAnsi"/>
            <w:color w:val="auto"/>
            <w:szCs w:val="28"/>
            <w:lang w:eastAsia="en-US"/>
          </w:rPr>
          <w:t>https://www.emerald.com/insight/</w:t>
        </w:r>
      </w:hyperlink>
    </w:p>
    <w:p w14:paraId="692C69DF" w14:textId="77777777" w:rsidR="0048071F" w:rsidRPr="0048071F" w:rsidRDefault="0048071F" w:rsidP="0048071F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auto"/>
          <w:szCs w:val="28"/>
          <w:lang w:val="ru-RU" w:eastAsia="en-US"/>
        </w:rPr>
      </w:pPr>
      <w:r w:rsidRPr="0048071F">
        <w:rPr>
          <w:rFonts w:eastAsiaTheme="minorHAnsi"/>
          <w:color w:val="auto"/>
          <w:szCs w:val="28"/>
          <w:lang w:val="ru-RU" w:eastAsia="en-US"/>
        </w:rPr>
        <w:t>Библиотека онлайн Лекций по Бизнесу и Маркетингу издательства Не</w:t>
      </w:r>
      <w:r w:rsidRPr="0048071F">
        <w:rPr>
          <w:rFonts w:eastAsiaTheme="minorHAnsi"/>
          <w:color w:val="auto"/>
          <w:szCs w:val="28"/>
          <w:lang w:eastAsia="en-US"/>
        </w:rPr>
        <w:t>n</w:t>
      </w:r>
      <w:proofErr w:type="spellStart"/>
      <w:r w:rsidRPr="0048071F">
        <w:rPr>
          <w:rFonts w:eastAsiaTheme="minorHAnsi"/>
          <w:color w:val="auto"/>
          <w:szCs w:val="28"/>
          <w:lang w:val="ru-RU" w:eastAsia="en-US"/>
        </w:rPr>
        <w:t>rу</w:t>
      </w:r>
      <w:proofErr w:type="spellEnd"/>
      <w:r w:rsidRPr="0048071F">
        <w:rPr>
          <w:rFonts w:eastAsiaTheme="minorHAnsi"/>
          <w:color w:val="auto"/>
          <w:szCs w:val="28"/>
          <w:lang w:val="ru-RU" w:eastAsia="en-US"/>
        </w:rPr>
        <w:t xml:space="preserve"> </w:t>
      </w:r>
      <w:r w:rsidRPr="0048071F">
        <w:rPr>
          <w:rFonts w:eastAsiaTheme="minorHAnsi"/>
          <w:color w:val="auto"/>
          <w:szCs w:val="28"/>
          <w:lang w:eastAsia="en-US"/>
        </w:rPr>
        <w:t>S</w:t>
      </w:r>
      <w:proofErr w:type="spellStart"/>
      <w:r w:rsidRPr="0048071F">
        <w:rPr>
          <w:rFonts w:eastAsiaTheme="minorHAnsi"/>
          <w:color w:val="auto"/>
          <w:szCs w:val="28"/>
          <w:lang w:val="ru-RU" w:eastAsia="en-US"/>
        </w:rPr>
        <w:t>tewart</w:t>
      </w:r>
      <w:proofErr w:type="spellEnd"/>
      <w:r w:rsidRPr="0048071F">
        <w:rPr>
          <w:rFonts w:eastAsiaTheme="minorHAnsi"/>
          <w:color w:val="auto"/>
          <w:szCs w:val="28"/>
          <w:lang w:val="ru-RU" w:eastAsia="en-US"/>
        </w:rPr>
        <w:t xml:space="preserve"> </w:t>
      </w:r>
      <w:proofErr w:type="spellStart"/>
      <w:r w:rsidRPr="0048071F">
        <w:rPr>
          <w:rFonts w:eastAsiaTheme="minorHAnsi"/>
          <w:color w:val="auto"/>
          <w:szCs w:val="28"/>
          <w:lang w:val="ru-RU" w:eastAsia="en-US"/>
        </w:rPr>
        <w:t>Talks</w:t>
      </w:r>
      <w:proofErr w:type="spellEnd"/>
      <w:r w:rsidRPr="0048071F">
        <w:rPr>
          <w:rFonts w:eastAsiaTheme="minorHAnsi"/>
          <w:color w:val="auto"/>
          <w:szCs w:val="28"/>
          <w:lang w:val="ru-RU" w:eastAsia="en-US"/>
        </w:rPr>
        <w:t xml:space="preserve"> </w:t>
      </w:r>
      <w:hyperlink r:id="rId19" w:history="1">
        <w:r w:rsidRPr="0048071F">
          <w:rPr>
            <w:rFonts w:eastAsiaTheme="minorHAnsi"/>
            <w:color w:val="auto"/>
            <w:szCs w:val="28"/>
            <w:lang w:val="ru-RU" w:eastAsia="en-US"/>
          </w:rPr>
          <w:t>https://hstalks.com/business/</w:t>
        </w:r>
      </w:hyperlink>
    </w:p>
    <w:p w14:paraId="67E683D9" w14:textId="77777777" w:rsidR="0048071F" w:rsidRPr="0048071F" w:rsidRDefault="0048071F" w:rsidP="0048071F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b/>
          <w:bCs/>
          <w:color w:val="auto"/>
          <w:szCs w:val="28"/>
          <w:lang w:eastAsia="en-US"/>
        </w:rPr>
      </w:pPr>
      <w:r w:rsidRPr="0048071F">
        <w:rPr>
          <w:rFonts w:eastAsiaTheme="minorHAnsi"/>
          <w:bCs/>
          <w:color w:val="auto"/>
          <w:szCs w:val="28"/>
          <w:lang w:eastAsia="en-US"/>
        </w:rPr>
        <w:t xml:space="preserve">Henry Stewart Talks: Journals in The Business &amp; Management Collection </w:t>
      </w:r>
      <w:hyperlink r:id="rId20" w:history="1">
        <w:r w:rsidRPr="0048071F">
          <w:rPr>
            <w:rFonts w:eastAsiaTheme="minorHAnsi"/>
            <w:bCs/>
            <w:color w:val="auto"/>
            <w:szCs w:val="28"/>
            <w:lang w:eastAsia="en-US"/>
          </w:rPr>
          <w:t>https://hstalks.com/business/journals/</w:t>
        </w:r>
      </w:hyperlink>
    </w:p>
    <w:p w14:paraId="115D14FF" w14:textId="77777777" w:rsidR="0048071F" w:rsidRPr="0048071F" w:rsidRDefault="0048071F" w:rsidP="0048071F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auto"/>
          <w:szCs w:val="28"/>
          <w:lang w:eastAsia="en-US"/>
        </w:rPr>
      </w:pPr>
      <w:r w:rsidRPr="0048071F">
        <w:rPr>
          <w:rFonts w:eastAsiaTheme="minorHAnsi"/>
          <w:bCs/>
          <w:color w:val="auto"/>
          <w:szCs w:val="28"/>
          <w:lang w:eastAsia="en-US"/>
        </w:rPr>
        <w:t>CNKI. Academic Reference</w:t>
      </w:r>
      <w:r w:rsidRPr="0048071F">
        <w:rPr>
          <w:rFonts w:eastAsiaTheme="minorHAnsi"/>
          <w:b/>
          <w:bCs/>
          <w:color w:val="auto"/>
          <w:szCs w:val="28"/>
          <w:lang w:eastAsia="en-US"/>
        </w:rPr>
        <w:t xml:space="preserve"> </w:t>
      </w:r>
      <w:hyperlink r:id="rId21" w:history="1">
        <w:r w:rsidRPr="0048071F">
          <w:rPr>
            <w:rFonts w:eastAsiaTheme="minorHAnsi"/>
            <w:color w:val="auto"/>
            <w:szCs w:val="28"/>
            <w:lang w:eastAsia="en-US"/>
          </w:rPr>
          <w:t>https://ar.oversea.cnki.net/</w:t>
        </w:r>
      </w:hyperlink>
    </w:p>
    <w:p w14:paraId="3AFB2319" w14:textId="77777777" w:rsidR="0048071F" w:rsidRPr="0048071F" w:rsidRDefault="0048071F" w:rsidP="0048071F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bCs/>
          <w:color w:val="auto"/>
          <w:szCs w:val="28"/>
          <w:lang w:eastAsia="en-US"/>
        </w:rPr>
      </w:pPr>
      <w:r w:rsidRPr="0048071F">
        <w:rPr>
          <w:rFonts w:eastAsiaTheme="minorHAnsi"/>
          <w:bCs/>
          <w:color w:val="auto"/>
          <w:szCs w:val="28"/>
          <w:lang w:eastAsia="en-US"/>
        </w:rPr>
        <w:t>CNKI. China Academic Journals Full-text Database</w:t>
      </w:r>
      <w:r w:rsidRPr="0048071F">
        <w:rPr>
          <w:rFonts w:eastAsiaTheme="minorHAnsi"/>
          <w:b/>
          <w:bCs/>
          <w:color w:val="auto"/>
          <w:szCs w:val="28"/>
          <w:lang w:eastAsia="en-US"/>
        </w:rPr>
        <w:t xml:space="preserve"> </w:t>
      </w:r>
      <w:hyperlink r:id="rId22" w:history="1">
        <w:r w:rsidRPr="0048071F">
          <w:rPr>
            <w:rFonts w:eastAsiaTheme="minorHAnsi"/>
            <w:bCs/>
            <w:color w:val="auto"/>
            <w:szCs w:val="28"/>
            <w:lang w:eastAsia="en-US"/>
          </w:rPr>
          <w:t>https://oversea.cnki.net/kns?dbcode=CFLQ</w:t>
        </w:r>
      </w:hyperlink>
    </w:p>
    <w:p w14:paraId="4F7E5338" w14:textId="77777777" w:rsidR="0048071F" w:rsidRPr="0048071F" w:rsidRDefault="0048071F" w:rsidP="0048071F">
      <w:pPr>
        <w:numPr>
          <w:ilvl w:val="0"/>
          <w:numId w:val="42"/>
        </w:numPr>
        <w:suppressAutoHyphens w:val="0"/>
        <w:spacing w:after="0" w:line="276" w:lineRule="auto"/>
        <w:ind w:right="0"/>
        <w:jc w:val="left"/>
        <w:rPr>
          <w:bCs/>
          <w:color w:val="auto"/>
          <w:szCs w:val="28"/>
          <w:lang w:eastAsia="ru-RU"/>
        </w:rPr>
      </w:pPr>
      <w:r w:rsidRPr="0048071F">
        <w:rPr>
          <w:bCs/>
          <w:color w:val="auto"/>
          <w:szCs w:val="28"/>
          <w:lang w:eastAsia="ru-RU"/>
        </w:rPr>
        <w:t xml:space="preserve">JSTOR. Arts &amp; Sciences I Collection </w:t>
      </w:r>
      <w:hyperlink r:id="rId23" w:history="1">
        <w:r w:rsidRPr="0048071F">
          <w:rPr>
            <w:color w:val="auto"/>
            <w:szCs w:val="28"/>
            <w:lang w:eastAsia="ru-RU"/>
          </w:rPr>
          <w:t>https://www.jstor.org/</w:t>
        </w:r>
      </w:hyperlink>
    </w:p>
    <w:p w14:paraId="3C4B5CB7" w14:textId="77777777" w:rsidR="0048071F" w:rsidRPr="0048071F" w:rsidRDefault="0048071F" w:rsidP="0048071F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val="ru-RU" w:eastAsia="en-US"/>
        </w:rPr>
      </w:pPr>
      <w:r w:rsidRPr="0048071F">
        <w:rPr>
          <w:rFonts w:eastAsiaTheme="minorHAnsi"/>
          <w:bCs/>
          <w:color w:val="000000" w:themeColor="text1"/>
          <w:szCs w:val="28"/>
          <w:lang w:val="ru-RU" w:eastAsia="en-US"/>
        </w:rPr>
        <w:t>Коллекция научных журналов</w:t>
      </w:r>
      <w:r w:rsidRPr="0048071F">
        <w:rPr>
          <w:rFonts w:eastAsiaTheme="minorHAnsi"/>
          <w:color w:val="000000" w:themeColor="text1"/>
          <w:szCs w:val="28"/>
          <w:lang w:val="ru-RU" w:eastAsia="en-US"/>
        </w:rPr>
        <w:t> </w:t>
      </w:r>
      <w:proofErr w:type="spellStart"/>
      <w:r w:rsidRPr="0048071F">
        <w:rPr>
          <w:rFonts w:eastAsiaTheme="minorHAnsi"/>
          <w:bCs/>
          <w:color w:val="000000" w:themeColor="text1"/>
          <w:szCs w:val="28"/>
          <w:lang w:val="ru-RU" w:eastAsia="en-US"/>
        </w:rPr>
        <w:t>Oxford</w:t>
      </w:r>
      <w:proofErr w:type="spellEnd"/>
      <w:r w:rsidRPr="0048071F">
        <w:rPr>
          <w:rFonts w:eastAsiaTheme="minorHAnsi"/>
          <w:bCs/>
          <w:color w:val="000000" w:themeColor="text1"/>
          <w:szCs w:val="28"/>
          <w:lang w:val="ru-RU" w:eastAsia="en-US"/>
        </w:rPr>
        <w:t xml:space="preserve"> </w:t>
      </w:r>
      <w:proofErr w:type="spellStart"/>
      <w:r w:rsidRPr="0048071F">
        <w:rPr>
          <w:rFonts w:eastAsiaTheme="minorHAnsi"/>
          <w:bCs/>
          <w:color w:val="000000" w:themeColor="text1"/>
          <w:szCs w:val="28"/>
          <w:lang w:val="ru-RU" w:eastAsia="en-US"/>
        </w:rPr>
        <w:t>University</w:t>
      </w:r>
      <w:proofErr w:type="spellEnd"/>
      <w:r w:rsidRPr="0048071F">
        <w:rPr>
          <w:rFonts w:eastAsiaTheme="minorHAnsi"/>
          <w:bCs/>
          <w:color w:val="000000" w:themeColor="text1"/>
          <w:szCs w:val="28"/>
          <w:lang w:val="ru-RU" w:eastAsia="en-US"/>
        </w:rPr>
        <w:t xml:space="preserve"> </w:t>
      </w:r>
      <w:proofErr w:type="spellStart"/>
      <w:r w:rsidRPr="0048071F">
        <w:rPr>
          <w:rFonts w:eastAsiaTheme="minorHAnsi"/>
          <w:bCs/>
          <w:color w:val="000000" w:themeColor="text1"/>
          <w:szCs w:val="28"/>
          <w:lang w:val="ru-RU" w:eastAsia="en-US"/>
        </w:rPr>
        <w:t>Press</w:t>
      </w:r>
      <w:proofErr w:type="spellEnd"/>
      <w:r w:rsidRPr="0048071F">
        <w:rPr>
          <w:rFonts w:eastAsiaTheme="minorHAnsi"/>
          <w:bCs/>
          <w:color w:val="000000" w:themeColor="text1"/>
          <w:szCs w:val="28"/>
          <w:lang w:val="ru-RU" w:eastAsia="en-US"/>
        </w:rPr>
        <w:t xml:space="preserve"> </w:t>
      </w:r>
      <w:hyperlink r:id="rId24" w:history="1">
        <w:r w:rsidRPr="0048071F">
          <w:rPr>
            <w:rFonts w:eastAsiaTheme="minorHAnsi"/>
            <w:color w:val="000000" w:themeColor="text1"/>
            <w:szCs w:val="28"/>
            <w:u w:val="single"/>
            <w:lang w:val="ru-RU" w:eastAsia="en-US"/>
          </w:rPr>
          <w:t>https://academic.oup.com/journals/</w:t>
        </w:r>
      </w:hyperlink>
    </w:p>
    <w:p w14:paraId="3230BC5C" w14:textId="77777777" w:rsidR="0048071F" w:rsidRPr="0048071F" w:rsidRDefault="0048071F" w:rsidP="0048071F">
      <w:pPr>
        <w:numPr>
          <w:ilvl w:val="0"/>
          <w:numId w:val="42"/>
        </w:numPr>
        <w:suppressAutoHyphens w:val="0"/>
        <w:spacing w:after="160" w:line="276" w:lineRule="auto"/>
        <w:ind w:right="0"/>
        <w:contextualSpacing/>
        <w:jc w:val="left"/>
        <w:rPr>
          <w:color w:val="auto"/>
          <w:szCs w:val="28"/>
          <w:shd w:val="clear" w:color="auto" w:fill="FFFFFF"/>
          <w:lang w:val="ru-RU" w:eastAsia="ru-RU"/>
        </w:rPr>
      </w:pPr>
      <w:r w:rsidRPr="0048071F">
        <w:rPr>
          <w:rFonts w:eastAsiaTheme="minorHAnsi"/>
          <w:szCs w:val="28"/>
          <w:shd w:val="clear" w:color="auto" w:fill="FFFFFF"/>
          <w:lang w:val="ru-RU" w:eastAsia="en-US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48071F">
        <w:rPr>
          <w:rFonts w:eastAsiaTheme="minorHAnsi"/>
          <w:szCs w:val="28"/>
          <w:shd w:val="clear" w:color="auto" w:fill="FFFFFF"/>
          <w:lang w:val="ru-RU" w:eastAsia="en-US"/>
        </w:rPr>
        <w:t>iLibrary</w:t>
      </w:r>
      <w:proofErr w:type="spellEnd"/>
      <w:r w:rsidRPr="0048071F">
        <w:rPr>
          <w:rFonts w:eastAsiaTheme="minorHAnsi"/>
          <w:szCs w:val="28"/>
          <w:shd w:val="clear" w:color="auto" w:fill="FFFFFF"/>
          <w:lang w:val="ru-RU" w:eastAsia="en-US"/>
        </w:rPr>
        <w:t xml:space="preserve"> </w:t>
      </w:r>
      <w:hyperlink r:id="rId25" w:history="1">
        <w:r w:rsidRPr="0048071F">
          <w:rPr>
            <w:color w:val="auto"/>
            <w:szCs w:val="28"/>
            <w:shd w:val="clear" w:color="auto" w:fill="FFFFFF"/>
            <w:lang w:val="ru-RU" w:eastAsia="ru-RU"/>
          </w:rPr>
          <w:t>https://www.oecd-ilibrary.org/</w:t>
        </w:r>
      </w:hyperlink>
    </w:p>
    <w:p w14:paraId="12B6F422" w14:textId="77777777" w:rsidR="0048071F" w:rsidRPr="0048071F" w:rsidRDefault="0048071F" w:rsidP="0048071F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48071F">
        <w:rPr>
          <w:rFonts w:eastAsiaTheme="minorHAnsi"/>
          <w:color w:val="000000" w:themeColor="text1"/>
          <w:szCs w:val="28"/>
          <w:lang w:val="ru-RU" w:eastAsia="en-US"/>
        </w:rPr>
        <w:t>управления»  http://eduvideo.online/</w:t>
      </w:r>
      <w:proofErr w:type="gramEnd"/>
    </w:p>
    <w:p w14:paraId="0FC0869C" w14:textId="77777777" w:rsidR="0048071F" w:rsidRPr="0048071F" w:rsidRDefault="0048071F" w:rsidP="0048071F">
      <w:pPr>
        <w:numPr>
          <w:ilvl w:val="0"/>
          <w:numId w:val="42"/>
        </w:numPr>
        <w:suppressAutoHyphens w:val="0"/>
        <w:spacing w:after="0" w:line="276" w:lineRule="auto"/>
        <w:ind w:right="0"/>
        <w:contextualSpacing/>
        <w:jc w:val="left"/>
        <w:rPr>
          <w:rFonts w:eastAsiaTheme="minorHAnsi"/>
          <w:bCs/>
          <w:color w:val="auto"/>
          <w:szCs w:val="28"/>
          <w:lang w:val="ru-RU" w:eastAsia="en-US"/>
        </w:rPr>
      </w:pPr>
      <w:r w:rsidRPr="0048071F">
        <w:rPr>
          <w:rFonts w:eastAsiaTheme="minorHAnsi"/>
          <w:color w:val="000000" w:themeColor="text1"/>
          <w:szCs w:val="28"/>
          <w:lang w:val="ru-RU" w:eastAsia="en-US"/>
        </w:rPr>
        <w:t xml:space="preserve">База данных научных журналов издательства </w:t>
      </w:r>
      <w:proofErr w:type="spellStart"/>
      <w:r w:rsidRPr="0048071F">
        <w:rPr>
          <w:rFonts w:eastAsiaTheme="minorHAnsi"/>
          <w:color w:val="000000" w:themeColor="text1"/>
          <w:szCs w:val="28"/>
          <w:lang w:val="ru-RU" w:eastAsia="en-US"/>
        </w:rPr>
        <w:t>Wiley</w:t>
      </w:r>
      <w:proofErr w:type="spellEnd"/>
      <w:r w:rsidRPr="0048071F">
        <w:rPr>
          <w:rFonts w:eastAsiaTheme="minorHAnsi"/>
          <w:color w:val="000000" w:themeColor="text1"/>
          <w:szCs w:val="28"/>
          <w:lang w:val="ru-RU" w:eastAsia="en-US"/>
        </w:rPr>
        <w:t xml:space="preserve"> </w:t>
      </w:r>
      <w:hyperlink r:id="rId26" w:history="1">
        <w:r w:rsidRPr="0048071F">
          <w:rPr>
            <w:rFonts w:eastAsiaTheme="minorHAnsi"/>
            <w:color w:val="auto"/>
            <w:szCs w:val="28"/>
            <w:lang w:val="ru-RU" w:eastAsia="en-US"/>
          </w:rPr>
          <w:t>https://onlinelibrary.wiley.com/</w:t>
        </w:r>
      </w:hyperlink>
    </w:p>
    <w:p w14:paraId="0082F0E2" w14:textId="27DD2BC1" w:rsidR="00324122" w:rsidRDefault="00324122" w:rsidP="007B7D7B">
      <w:pPr>
        <w:spacing w:after="0" w:line="240" w:lineRule="auto"/>
        <w:ind w:left="0" w:right="0" w:firstLine="0"/>
        <w:jc w:val="center"/>
        <w:rPr>
          <w:b/>
          <w:szCs w:val="28"/>
          <w:lang w:val="ru-RU"/>
        </w:rPr>
      </w:pPr>
    </w:p>
    <w:p w14:paraId="438BD311" w14:textId="77777777" w:rsidR="00915ABB" w:rsidRDefault="00915ABB" w:rsidP="007B7D7B">
      <w:pPr>
        <w:spacing w:after="0" w:line="240" w:lineRule="auto"/>
        <w:ind w:left="0" w:right="0" w:firstLine="0"/>
        <w:jc w:val="center"/>
        <w:rPr>
          <w:b/>
          <w:szCs w:val="28"/>
          <w:lang w:val="ru-RU"/>
        </w:rPr>
      </w:pPr>
    </w:p>
    <w:p w14:paraId="675C5B03" w14:textId="77777777" w:rsidR="00915ABB" w:rsidRDefault="00915ABB" w:rsidP="007B7D7B">
      <w:pPr>
        <w:spacing w:after="0" w:line="240" w:lineRule="auto"/>
        <w:ind w:left="0" w:right="0" w:firstLine="0"/>
        <w:jc w:val="center"/>
        <w:rPr>
          <w:b/>
          <w:szCs w:val="28"/>
          <w:lang w:val="ru-RU"/>
        </w:rPr>
      </w:pPr>
    </w:p>
    <w:p w14:paraId="29C228CA" w14:textId="77777777" w:rsidR="00915ABB" w:rsidRDefault="00915ABB" w:rsidP="007B7D7B">
      <w:pPr>
        <w:spacing w:after="0" w:line="240" w:lineRule="auto"/>
        <w:ind w:left="0" w:right="0" w:firstLine="0"/>
        <w:jc w:val="center"/>
        <w:rPr>
          <w:b/>
          <w:szCs w:val="28"/>
          <w:lang w:val="ru-RU"/>
        </w:rPr>
      </w:pPr>
    </w:p>
    <w:p w14:paraId="6FC130FF" w14:textId="58A3AF44" w:rsidR="00915ABB" w:rsidRDefault="007B7D7B" w:rsidP="00915ABB">
      <w:pPr>
        <w:spacing w:after="0" w:line="240" w:lineRule="auto"/>
        <w:ind w:left="0" w:right="0" w:firstLine="0"/>
        <w:jc w:val="center"/>
        <w:rPr>
          <w:b/>
          <w:szCs w:val="28"/>
          <w:lang w:val="ru-RU"/>
        </w:rPr>
      </w:pPr>
      <w:r w:rsidRPr="007B7D7B">
        <w:rPr>
          <w:b/>
          <w:szCs w:val="28"/>
          <w:lang w:val="ru-RU"/>
        </w:rPr>
        <w:t>10. Методические указания для обучающихся по освоению дисциплины</w:t>
      </w:r>
    </w:p>
    <w:p w14:paraId="1A87B24D" w14:textId="77777777" w:rsidR="00915ABB" w:rsidRPr="00915ABB" w:rsidRDefault="00915ABB" w:rsidP="00915ABB">
      <w:pPr>
        <w:spacing w:after="0" w:line="240" w:lineRule="auto"/>
        <w:ind w:left="0" w:right="0" w:firstLine="0"/>
        <w:jc w:val="center"/>
        <w:rPr>
          <w:b/>
          <w:szCs w:val="28"/>
          <w:lang w:val="ru-RU"/>
        </w:rPr>
      </w:pPr>
    </w:p>
    <w:p w14:paraId="773EDBB1" w14:textId="69EEFBBA" w:rsidR="007B7D7B" w:rsidRPr="007B7D7B" w:rsidRDefault="007B7D7B" w:rsidP="007B7D7B">
      <w:pPr>
        <w:shd w:val="clear" w:color="auto" w:fill="FFFFFF" w:themeFill="background1"/>
        <w:tabs>
          <w:tab w:val="left" w:pos="709"/>
        </w:tabs>
        <w:spacing w:after="0" w:line="240" w:lineRule="auto"/>
        <w:ind w:left="0" w:right="0" w:firstLine="0"/>
        <w:rPr>
          <w:szCs w:val="28"/>
          <w:lang w:val="ru-RU"/>
        </w:rPr>
      </w:pPr>
      <w:r w:rsidRPr="007B7D7B">
        <w:rPr>
          <w:szCs w:val="28"/>
          <w:lang w:val="ru-RU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</w:t>
      </w:r>
      <w:r w:rsidRPr="007B7D7B">
        <w:rPr>
          <w:szCs w:val="28"/>
          <w:lang w:val="ru-RU"/>
        </w:rPr>
        <w:lastRenderedPageBreak/>
        <w:t xml:space="preserve">программам бакалавриата и магистратуры в Финансовом университете». </w:t>
      </w:r>
      <w:r w:rsidR="00722A8F">
        <w:rPr>
          <w:szCs w:val="28"/>
          <w:lang w:val="ru-RU"/>
        </w:rPr>
        <w:t>Кафедрой</w:t>
      </w:r>
      <w:r w:rsidRPr="007B7D7B">
        <w:rPr>
          <w:szCs w:val="28"/>
          <w:lang w:val="ru-RU"/>
        </w:rPr>
        <w:t xml:space="preserve">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</w:t>
      </w:r>
      <w:r w:rsidRPr="00ED4AD3">
        <w:rPr>
          <w:szCs w:val="28"/>
        </w:rPr>
        <w:t> </w:t>
      </w:r>
      <w:r w:rsidRPr="007B7D7B">
        <w:rPr>
          <w:szCs w:val="28"/>
          <w:lang w:val="ru-RU"/>
        </w:rPr>
        <w:t xml:space="preserve"> </w:t>
      </w:r>
    </w:p>
    <w:p w14:paraId="1B103314" w14:textId="4DA81BD4" w:rsidR="00F26755" w:rsidRDefault="00F26755" w:rsidP="007B7D7B">
      <w:pPr>
        <w:spacing w:after="0" w:line="240" w:lineRule="auto"/>
        <w:ind w:left="0" w:right="0" w:firstLine="0"/>
        <w:jc w:val="center"/>
        <w:rPr>
          <w:b/>
          <w:lang w:val="ru-RU"/>
        </w:rPr>
      </w:pPr>
    </w:p>
    <w:p w14:paraId="5A879C9D" w14:textId="26FF5117" w:rsidR="00BE6B41" w:rsidRPr="00BE6B41" w:rsidRDefault="00BE6B41" w:rsidP="007B7D7B">
      <w:pPr>
        <w:spacing w:after="0" w:line="240" w:lineRule="auto"/>
        <w:ind w:left="0" w:right="0" w:firstLine="0"/>
        <w:jc w:val="center"/>
        <w:rPr>
          <w:szCs w:val="28"/>
          <w:lang w:val="ru-RU" w:eastAsia="ar-SA"/>
        </w:rPr>
      </w:pPr>
      <w:r w:rsidRPr="00BE6B41">
        <w:rPr>
          <w:b/>
          <w:bCs/>
          <w:i/>
          <w:szCs w:val="28"/>
          <w:lang w:val="ru-RU"/>
        </w:rPr>
        <w:t xml:space="preserve">Методические рекомендации по подготовке к выполнению контрольной работы </w:t>
      </w:r>
    </w:p>
    <w:p w14:paraId="1F9028C0" w14:textId="542F142E" w:rsidR="00BE6B41" w:rsidRPr="00BE6B41" w:rsidRDefault="00BE6B41" w:rsidP="007B7D7B">
      <w:pPr>
        <w:spacing w:after="0" w:line="240" w:lineRule="auto"/>
        <w:ind w:left="0" w:right="0" w:firstLine="0"/>
        <w:contextualSpacing/>
        <w:rPr>
          <w:szCs w:val="28"/>
          <w:lang w:val="ru-RU" w:eastAsia="ar-SA"/>
        </w:rPr>
      </w:pPr>
      <w:r w:rsidRPr="00BE6B41">
        <w:rPr>
          <w:szCs w:val="28"/>
          <w:lang w:val="ru-RU" w:eastAsia="ar-SA"/>
        </w:rPr>
        <w:t xml:space="preserve">Объем контрольной работы составляет не более 6 страниц, кроме выполнения заданий по формам установленного кафедрами образца (таблицы, графики и т.д.) при необходимости. Формат бумаги – А4. Компьютерный набор текста в редакторе </w:t>
      </w:r>
      <w:r w:rsidRPr="008C6F8D">
        <w:rPr>
          <w:szCs w:val="28"/>
          <w:lang w:eastAsia="ar-SA"/>
        </w:rPr>
        <w:t>Microsoft</w:t>
      </w:r>
      <w:r w:rsidRPr="00BE6B41">
        <w:rPr>
          <w:szCs w:val="28"/>
          <w:lang w:val="ru-RU" w:eastAsia="ar-SA"/>
        </w:rPr>
        <w:t xml:space="preserve"> </w:t>
      </w:r>
      <w:r w:rsidRPr="008C6F8D">
        <w:rPr>
          <w:szCs w:val="28"/>
          <w:lang w:eastAsia="ar-SA"/>
        </w:rPr>
        <w:t>Word</w:t>
      </w:r>
      <w:r w:rsidRPr="00BE6B41">
        <w:rPr>
          <w:szCs w:val="28"/>
          <w:lang w:val="ru-RU" w:eastAsia="ar-SA"/>
        </w:rPr>
        <w:t>, шрифт 14, интервал 1,5, поля: слева – 3 см, справа – 1,5 см, сверху и внизу по 2 см. Титульный лист оформляется установленным образом.</w:t>
      </w:r>
    </w:p>
    <w:p w14:paraId="78780EEF" w14:textId="77777777" w:rsidR="00BE6B41" w:rsidRPr="00BE6B41" w:rsidRDefault="00BE6B41" w:rsidP="007B7D7B">
      <w:pPr>
        <w:spacing w:after="0" w:line="240" w:lineRule="auto"/>
        <w:ind w:left="0" w:right="0" w:firstLine="0"/>
        <w:contextualSpacing/>
        <w:rPr>
          <w:szCs w:val="28"/>
          <w:lang w:val="ru-RU" w:eastAsia="ar-SA"/>
        </w:rPr>
      </w:pPr>
      <w:r w:rsidRPr="00BE6B41">
        <w:rPr>
          <w:szCs w:val="28"/>
          <w:lang w:val="ru-RU" w:eastAsia="ar-SA"/>
        </w:rPr>
        <w:t>Контрольная работа пишется под методическим руководством преподавателя и должна охватывать основной материал соответствующих разделов (тем) дисциплины.</w:t>
      </w:r>
    </w:p>
    <w:p w14:paraId="30E1E814" w14:textId="77777777" w:rsidR="00BE6B41" w:rsidRPr="00BE6B41" w:rsidRDefault="00BE6B41" w:rsidP="007B7D7B">
      <w:pPr>
        <w:spacing w:after="0" w:line="240" w:lineRule="auto"/>
        <w:ind w:left="0" w:right="0" w:firstLine="0"/>
        <w:contextualSpacing/>
        <w:rPr>
          <w:szCs w:val="28"/>
          <w:lang w:val="ru-RU" w:eastAsia="ar-SA"/>
        </w:rPr>
      </w:pPr>
      <w:r w:rsidRPr="00BE6B41">
        <w:rPr>
          <w:szCs w:val="28"/>
          <w:lang w:val="ru-RU" w:eastAsia="ar-SA"/>
        </w:rPr>
        <w:t>Основные требования к выполнению контрольной работы:</w:t>
      </w:r>
    </w:p>
    <w:p w14:paraId="6591077A" w14:textId="77777777" w:rsidR="00BE6B41" w:rsidRPr="008C6F8D" w:rsidRDefault="00BE6B41" w:rsidP="007B7D7B">
      <w:pPr>
        <w:pStyle w:val="af9"/>
        <w:numPr>
          <w:ilvl w:val="0"/>
          <w:numId w:val="45"/>
        </w:numPr>
        <w:tabs>
          <w:tab w:val="left" w:pos="993"/>
        </w:tabs>
        <w:suppressAutoHyphens/>
        <w:ind w:left="0" w:firstLine="0"/>
        <w:jc w:val="both"/>
        <w:rPr>
          <w:sz w:val="28"/>
          <w:szCs w:val="28"/>
          <w:lang w:eastAsia="ar-SA"/>
        </w:rPr>
      </w:pPr>
      <w:r w:rsidRPr="008C6F8D">
        <w:rPr>
          <w:sz w:val="28"/>
          <w:szCs w:val="28"/>
          <w:lang w:eastAsia="ar-SA"/>
        </w:rPr>
        <w:t>самостоятельность выполнения,</w:t>
      </w:r>
    </w:p>
    <w:p w14:paraId="07D8C6B7" w14:textId="77777777" w:rsidR="00BE6B41" w:rsidRPr="008C6F8D" w:rsidRDefault="00BE6B41" w:rsidP="007B7D7B">
      <w:pPr>
        <w:pStyle w:val="af9"/>
        <w:numPr>
          <w:ilvl w:val="0"/>
          <w:numId w:val="45"/>
        </w:numPr>
        <w:tabs>
          <w:tab w:val="left" w:pos="993"/>
        </w:tabs>
        <w:suppressAutoHyphens/>
        <w:ind w:left="0" w:firstLine="0"/>
        <w:jc w:val="both"/>
        <w:rPr>
          <w:sz w:val="28"/>
          <w:szCs w:val="28"/>
          <w:lang w:eastAsia="ar-SA"/>
        </w:rPr>
      </w:pPr>
      <w:r w:rsidRPr="008C6F8D">
        <w:rPr>
          <w:sz w:val="28"/>
          <w:szCs w:val="28"/>
          <w:lang w:eastAsia="ar-SA"/>
        </w:rPr>
        <w:t>четкость и последовательность изложения материала;</w:t>
      </w:r>
    </w:p>
    <w:p w14:paraId="224C0378" w14:textId="106F2948" w:rsidR="00BE6B41" w:rsidRDefault="00BE6B41" w:rsidP="007B7D7B">
      <w:pPr>
        <w:pStyle w:val="af9"/>
        <w:numPr>
          <w:ilvl w:val="0"/>
          <w:numId w:val="45"/>
        </w:numPr>
        <w:tabs>
          <w:tab w:val="left" w:pos="993"/>
        </w:tabs>
        <w:suppressAutoHyphens/>
        <w:ind w:left="0" w:firstLine="0"/>
        <w:jc w:val="both"/>
        <w:rPr>
          <w:sz w:val="28"/>
          <w:szCs w:val="28"/>
          <w:lang w:eastAsia="ar-SA"/>
        </w:rPr>
      </w:pPr>
      <w:r w:rsidRPr="008C6F8D">
        <w:rPr>
          <w:sz w:val="28"/>
          <w:szCs w:val="28"/>
          <w:lang w:eastAsia="ar-SA"/>
        </w:rPr>
        <w:t>правильность и в полном объеме решение имеющихся в задании практических задач;</w:t>
      </w:r>
    </w:p>
    <w:p w14:paraId="346B9342" w14:textId="1AA93EE0" w:rsidR="00717518" w:rsidRPr="00717518" w:rsidRDefault="00717518" w:rsidP="007B7D7B">
      <w:pPr>
        <w:pStyle w:val="af9"/>
        <w:numPr>
          <w:ilvl w:val="0"/>
          <w:numId w:val="45"/>
        </w:numPr>
        <w:tabs>
          <w:tab w:val="left" w:pos="993"/>
        </w:tabs>
        <w:ind w:left="0" w:firstLine="0"/>
        <w:rPr>
          <w:sz w:val="28"/>
          <w:szCs w:val="28"/>
          <w:lang w:eastAsia="ar-SA"/>
        </w:rPr>
      </w:pPr>
      <w:r w:rsidRPr="00717518">
        <w:rPr>
          <w:sz w:val="28"/>
          <w:szCs w:val="28"/>
          <w:lang w:eastAsia="ar-SA"/>
        </w:rPr>
        <w:t>использование</w:t>
      </w:r>
      <w:r w:rsidRPr="00717518">
        <w:rPr>
          <w:sz w:val="28"/>
          <w:szCs w:val="28"/>
          <w:lang w:eastAsia="ar-SA"/>
        </w:rPr>
        <w:tab/>
        <w:t>современных</w:t>
      </w:r>
      <w:r w:rsidRPr="00717518">
        <w:rPr>
          <w:sz w:val="28"/>
          <w:szCs w:val="28"/>
          <w:lang w:eastAsia="ar-SA"/>
        </w:rPr>
        <w:tab/>
        <w:t>способов</w:t>
      </w:r>
      <w:r w:rsidRPr="00717518">
        <w:rPr>
          <w:sz w:val="28"/>
          <w:szCs w:val="28"/>
          <w:lang w:eastAsia="ar-SA"/>
        </w:rPr>
        <w:tab/>
        <w:t>поиска,</w:t>
      </w:r>
      <w:r w:rsidRPr="00717518">
        <w:rPr>
          <w:sz w:val="28"/>
          <w:szCs w:val="28"/>
          <w:lang w:eastAsia="ar-SA"/>
        </w:rPr>
        <w:tab/>
        <w:t>обработки</w:t>
      </w:r>
      <w:r w:rsidRPr="00717518">
        <w:rPr>
          <w:sz w:val="28"/>
          <w:szCs w:val="28"/>
          <w:lang w:eastAsia="ar-SA"/>
        </w:rPr>
        <w:tab/>
        <w:t xml:space="preserve"> и</w:t>
      </w:r>
      <w:r w:rsidRPr="00717518">
        <w:rPr>
          <w:sz w:val="28"/>
          <w:szCs w:val="28"/>
          <w:lang w:eastAsia="ar-SA"/>
        </w:rPr>
        <w:tab/>
        <w:t>анализа информации;</w:t>
      </w:r>
    </w:p>
    <w:p w14:paraId="592DD3C8" w14:textId="77777777" w:rsidR="00BE6B41" w:rsidRPr="008C6F8D" w:rsidRDefault="00BE6B41" w:rsidP="007B7D7B">
      <w:pPr>
        <w:pStyle w:val="af9"/>
        <w:numPr>
          <w:ilvl w:val="0"/>
          <w:numId w:val="45"/>
        </w:numPr>
        <w:tabs>
          <w:tab w:val="left" w:pos="993"/>
        </w:tabs>
        <w:suppressAutoHyphens/>
        <w:ind w:left="0" w:firstLine="0"/>
        <w:jc w:val="both"/>
        <w:rPr>
          <w:sz w:val="28"/>
          <w:szCs w:val="28"/>
          <w:lang w:eastAsia="ar-SA"/>
        </w:rPr>
      </w:pPr>
      <w:r w:rsidRPr="008C6F8D">
        <w:rPr>
          <w:sz w:val="28"/>
          <w:szCs w:val="28"/>
          <w:lang w:eastAsia="ar-SA"/>
        </w:rPr>
        <w:t>наличие обобщений и выводов, сделанных на основе изучения информационных источников по данно</w:t>
      </w:r>
      <w:r>
        <w:rPr>
          <w:sz w:val="28"/>
          <w:szCs w:val="28"/>
          <w:lang w:eastAsia="ar-SA"/>
        </w:rPr>
        <w:t>й теме (в случае необходимости).</w:t>
      </w:r>
    </w:p>
    <w:p w14:paraId="4E227A8B" w14:textId="5D9790C5" w:rsidR="00BE6B41" w:rsidRPr="00BE6B41" w:rsidRDefault="00BE6B41" w:rsidP="007B7D7B">
      <w:pPr>
        <w:spacing w:after="0" w:line="240" w:lineRule="auto"/>
        <w:ind w:left="0" w:right="0" w:firstLine="0"/>
        <w:contextualSpacing/>
        <w:rPr>
          <w:szCs w:val="28"/>
          <w:lang w:val="ru-RU" w:eastAsia="ar-SA"/>
        </w:rPr>
      </w:pPr>
      <w:r w:rsidRPr="00BE6B41">
        <w:rPr>
          <w:szCs w:val="24"/>
          <w:lang w:val="ru-RU"/>
        </w:rPr>
        <w:t>Примерный порядок определения итоговой суммы баллов за контрольную работу представлен в табл</w:t>
      </w:r>
      <w:r>
        <w:rPr>
          <w:szCs w:val="24"/>
          <w:lang w:val="ru-RU"/>
        </w:rPr>
        <w:t>ице</w:t>
      </w:r>
      <w:r w:rsidRPr="00BE6B41">
        <w:rPr>
          <w:szCs w:val="24"/>
          <w:lang w:val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1"/>
        <w:gridCol w:w="2658"/>
      </w:tblGrid>
      <w:tr w:rsidR="00BE6B41" w:rsidRPr="006F06A9" w14:paraId="7D875F8B" w14:textId="77777777" w:rsidTr="007B7D7B">
        <w:tc>
          <w:tcPr>
            <w:tcW w:w="6941" w:type="dxa"/>
            <w:vAlign w:val="center"/>
          </w:tcPr>
          <w:p w14:paraId="4B337F0F" w14:textId="77777777" w:rsidR="00BE6B41" w:rsidRPr="007B7D7B" w:rsidRDefault="00BE6B41" w:rsidP="007B7D7B">
            <w:pPr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7B7D7B">
              <w:rPr>
                <w:b/>
                <w:sz w:val="24"/>
                <w:szCs w:val="24"/>
              </w:rPr>
              <w:t>Критерий</w:t>
            </w:r>
            <w:proofErr w:type="spellEnd"/>
            <w:r w:rsidRPr="007B7D7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B7D7B">
              <w:rPr>
                <w:b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658" w:type="dxa"/>
            <w:vAlign w:val="center"/>
          </w:tcPr>
          <w:p w14:paraId="119E35EC" w14:textId="77777777" w:rsidR="00BE6B41" w:rsidRPr="007B7D7B" w:rsidRDefault="00BE6B41" w:rsidP="007B7D7B">
            <w:pPr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7B7D7B">
              <w:rPr>
                <w:b/>
                <w:sz w:val="24"/>
                <w:szCs w:val="24"/>
                <w:lang w:val="ru-RU"/>
              </w:rPr>
              <w:t>Максимальный балл контрольной работы (условные 100 баллов)</w:t>
            </w:r>
          </w:p>
        </w:tc>
      </w:tr>
      <w:tr w:rsidR="00BE6B41" w:rsidRPr="004225E4" w14:paraId="179DCAC0" w14:textId="77777777" w:rsidTr="007B7D7B">
        <w:tc>
          <w:tcPr>
            <w:tcW w:w="6941" w:type="dxa"/>
          </w:tcPr>
          <w:p w14:paraId="4D695C45" w14:textId="77777777" w:rsidR="00BE6B41" w:rsidRPr="007B7D7B" w:rsidRDefault="00BE6B41" w:rsidP="007B7D7B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proofErr w:type="spellStart"/>
            <w:r w:rsidRPr="007B7D7B">
              <w:rPr>
                <w:sz w:val="24"/>
                <w:szCs w:val="24"/>
              </w:rPr>
              <w:t>Правильность</w:t>
            </w:r>
            <w:proofErr w:type="spellEnd"/>
            <w:r w:rsidRPr="007B7D7B">
              <w:rPr>
                <w:sz w:val="24"/>
                <w:szCs w:val="24"/>
              </w:rPr>
              <w:t xml:space="preserve"> </w:t>
            </w:r>
            <w:proofErr w:type="spellStart"/>
            <w:r w:rsidRPr="007B7D7B">
              <w:rPr>
                <w:sz w:val="24"/>
                <w:szCs w:val="24"/>
              </w:rPr>
              <w:t>оформления</w:t>
            </w:r>
            <w:proofErr w:type="spellEnd"/>
            <w:r w:rsidRPr="007B7D7B">
              <w:rPr>
                <w:sz w:val="24"/>
                <w:szCs w:val="24"/>
              </w:rPr>
              <w:t xml:space="preserve"> </w:t>
            </w:r>
            <w:proofErr w:type="spellStart"/>
            <w:r w:rsidRPr="007B7D7B">
              <w:rPr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2658" w:type="dxa"/>
            <w:vAlign w:val="center"/>
          </w:tcPr>
          <w:p w14:paraId="5E0597CF" w14:textId="77777777" w:rsidR="00BE6B41" w:rsidRPr="007B7D7B" w:rsidRDefault="00BE6B41" w:rsidP="007B7D7B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B7D7B">
              <w:rPr>
                <w:sz w:val="24"/>
                <w:szCs w:val="24"/>
              </w:rPr>
              <w:t xml:space="preserve">10 </w:t>
            </w:r>
            <w:proofErr w:type="spellStart"/>
            <w:r w:rsidRPr="007B7D7B">
              <w:rPr>
                <w:sz w:val="24"/>
                <w:szCs w:val="24"/>
              </w:rPr>
              <w:t>баллов</w:t>
            </w:r>
            <w:proofErr w:type="spellEnd"/>
          </w:p>
        </w:tc>
      </w:tr>
      <w:tr w:rsidR="00BE6B41" w:rsidRPr="004225E4" w14:paraId="33518B03" w14:textId="77777777" w:rsidTr="007B7D7B">
        <w:tc>
          <w:tcPr>
            <w:tcW w:w="6941" w:type="dxa"/>
          </w:tcPr>
          <w:p w14:paraId="1B77E678" w14:textId="77777777" w:rsidR="00BE6B41" w:rsidRPr="007B7D7B" w:rsidRDefault="00BE6B41" w:rsidP="007B7D7B">
            <w:pPr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7B7D7B">
              <w:rPr>
                <w:sz w:val="24"/>
                <w:szCs w:val="24"/>
                <w:lang w:val="ru-RU"/>
              </w:rPr>
              <w:t>Соответствие содержательной части установленным требованиям</w:t>
            </w:r>
          </w:p>
        </w:tc>
        <w:tc>
          <w:tcPr>
            <w:tcW w:w="2658" w:type="dxa"/>
            <w:vAlign w:val="center"/>
          </w:tcPr>
          <w:p w14:paraId="61D13E57" w14:textId="77777777" w:rsidR="00BE6B41" w:rsidRPr="007B7D7B" w:rsidRDefault="00BE6B41" w:rsidP="007B7D7B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B7D7B">
              <w:rPr>
                <w:sz w:val="24"/>
                <w:szCs w:val="24"/>
              </w:rPr>
              <w:t xml:space="preserve">15 </w:t>
            </w:r>
            <w:proofErr w:type="spellStart"/>
            <w:r w:rsidRPr="007B7D7B">
              <w:rPr>
                <w:sz w:val="24"/>
                <w:szCs w:val="24"/>
              </w:rPr>
              <w:t>баллов</w:t>
            </w:r>
            <w:proofErr w:type="spellEnd"/>
          </w:p>
        </w:tc>
      </w:tr>
      <w:tr w:rsidR="00BE6B41" w:rsidRPr="004225E4" w14:paraId="77A7B5AA" w14:textId="77777777" w:rsidTr="007B7D7B">
        <w:tc>
          <w:tcPr>
            <w:tcW w:w="6941" w:type="dxa"/>
          </w:tcPr>
          <w:p w14:paraId="5A4ED226" w14:textId="77777777" w:rsidR="00BE6B41" w:rsidRPr="007B7D7B" w:rsidRDefault="00BE6B41" w:rsidP="007B7D7B">
            <w:pPr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7B7D7B">
              <w:rPr>
                <w:sz w:val="24"/>
                <w:szCs w:val="24"/>
                <w:lang w:val="ru-RU"/>
              </w:rPr>
              <w:t>Обоснованность и оригинальность постановки и решения проблемы (вопроса)</w:t>
            </w:r>
          </w:p>
        </w:tc>
        <w:tc>
          <w:tcPr>
            <w:tcW w:w="2658" w:type="dxa"/>
            <w:vAlign w:val="center"/>
          </w:tcPr>
          <w:p w14:paraId="1CE0D067" w14:textId="77777777" w:rsidR="00BE6B41" w:rsidRPr="007B7D7B" w:rsidRDefault="00BE6B41" w:rsidP="007B7D7B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B7D7B">
              <w:rPr>
                <w:sz w:val="24"/>
                <w:szCs w:val="24"/>
              </w:rPr>
              <w:t xml:space="preserve">15 </w:t>
            </w:r>
            <w:proofErr w:type="spellStart"/>
            <w:r w:rsidRPr="007B7D7B">
              <w:rPr>
                <w:sz w:val="24"/>
                <w:szCs w:val="24"/>
              </w:rPr>
              <w:t>баллов</w:t>
            </w:r>
            <w:proofErr w:type="spellEnd"/>
          </w:p>
        </w:tc>
      </w:tr>
      <w:tr w:rsidR="00BE6B41" w:rsidRPr="004225E4" w14:paraId="59001985" w14:textId="77777777" w:rsidTr="007B7D7B">
        <w:tc>
          <w:tcPr>
            <w:tcW w:w="6941" w:type="dxa"/>
          </w:tcPr>
          <w:p w14:paraId="77F12813" w14:textId="77777777" w:rsidR="00BE6B41" w:rsidRPr="007B7D7B" w:rsidRDefault="00BE6B41" w:rsidP="007B7D7B">
            <w:pPr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7B7D7B">
              <w:rPr>
                <w:sz w:val="24"/>
                <w:szCs w:val="24"/>
                <w:lang w:val="ru-RU"/>
              </w:rPr>
              <w:t>Аргументированность основных положений и выводов</w:t>
            </w:r>
          </w:p>
        </w:tc>
        <w:tc>
          <w:tcPr>
            <w:tcW w:w="2658" w:type="dxa"/>
            <w:vAlign w:val="center"/>
          </w:tcPr>
          <w:p w14:paraId="799B61B3" w14:textId="77777777" w:rsidR="00BE6B41" w:rsidRPr="007B7D7B" w:rsidRDefault="00BE6B41" w:rsidP="007B7D7B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B7D7B">
              <w:rPr>
                <w:sz w:val="24"/>
                <w:szCs w:val="24"/>
              </w:rPr>
              <w:t xml:space="preserve">15 </w:t>
            </w:r>
            <w:proofErr w:type="spellStart"/>
            <w:r w:rsidRPr="007B7D7B">
              <w:rPr>
                <w:sz w:val="24"/>
                <w:szCs w:val="24"/>
              </w:rPr>
              <w:t>баллов</w:t>
            </w:r>
            <w:proofErr w:type="spellEnd"/>
          </w:p>
        </w:tc>
      </w:tr>
      <w:tr w:rsidR="00BE6B41" w:rsidRPr="004225E4" w14:paraId="4BB9E7F0" w14:textId="77777777" w:rsidTr="007B7D7B">
        <w:tc>
          <w:tcPr>
            <w:tcW w:w="6941" w:type="dxa"/>
          </w:tcPr>
          <w:p w14:paraId="73DFE924" w14:textId="77777777" w:rsidR="00BE6B41" w:rsidRPr="007B7D7B" w:rsidRDefault="00BE6B41" w:rsidP="007B7D7B">
            <w:pPr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7B7D7B">
              <w:rPr>
                <w:sz w:val="24"/>
                <w:szCs w:val="24"/>
                <w:lang w:val="ru-RU"/>
              </w:rPr>
              <w:t>Четкость и лаконичность изложения собственных мыслей</w:t>
            </w:r>
          </w:p>
        </w:tc>
        <w:tc>
          <w:tcPr>
            <w:tcW w:w="2658" w:type="dxa"/>
            <w:vAlign w:val="center"/>
          </w:tcPr>
          <w:p w14:paraId="70000482" w14:textId="77777777" w:rsidR="00BE6B41" w:rsidRPr="007B7D7B" w:rsidRDefault="00BE6B41" w:rsidP="007B7D7B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B7D7B">
              <w:rPr>
                <w:sz w:val="24"/>
                <w:szCs w:val="24"/>
              </w:rPr>
              <w:t xml:space="preserve">15 </w:t>
            </w:r>
            <w:proofErr w:type="spellStart"/>
            <w:r w:rsidRPr="007B7D7B">
              <w:rPr>
                <w:sz w:val="24"/>
                <w:szCs w:val="24"/>
              </w:rPr>
              <w:t>баллов</w:t>
            </w:r>
            <w:proofErr w:type="spellEnd"/>
          </w:p>
        </w:tc>
      </w:tr>
      <w:tr w:rsidR="00BE6B41" w:rsidRPr="004225E4" w14:paraId="37FDEE5D" w14:textId="77777777" w:rsidTr="007B7D7B">
        <w:tc>
          <w:tcPr>
            <w:tcW w:w="6941" w:type="dxa"/>
          </w:tcPr>
          <w:p w14:paraId="3603ADA4" w14:textId="77777777" w:rsidR="00BE6B41" w:rsidRPr="007B7D7B" w:rsidRDefault="00BE6B41" w:rsidP="007B7D7B">
            <w:pPr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7B7D7B">
              <w:rPr>
                <w:sz w:val="24"/>
                <w:szCs w:val="24"/>
                <w:lang w:val="ru-RU"/>
              </w:rPr>
              <w:t>Наличие и обоснованность общего вывода</w:t>
            </w:r>
          </w:p>
        </w:tc>
        <w:tc>
          <w:tcPr>
            <w:tcW w:w="2658" w:type="dxa"/>
            <w:vAlign w:val="center"/>
          </w:tcPr>
          <w:p w14:paraId="4629430C" w14:textId="77777777" w:rsidR="00BE6B41" w:rsidRPr="007B7D7B" w:rsidRDefault="00BE6B41" w:rsidP="007B7D7B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B7D7B">
              <w:rPr>
                <w:sz w:val="24"/>
                <w:szCs w:val="24"/>
              </w:rPr>
              <w:t xml:space="preserve">15 </w:t>
            </w:r>
            <w:proofErr w:type="spellStart"/>
            <w:r w:rsidRPr="007B7D7B">
              <w:rPr>
                <w:sz w:val="24"/>
                <w:szCs w:val="24"/>
              </w:rPr>
              <w:t>баллов</w:t>
            </w:r>
            <w:proofErr w:type="spellEnd"/>
          </w:p>
        </w:tc>
      </w:tr>
      <w:tr w:rsidR="00BE6B41" w:rsidRPr="004225E4" w14:paraId="63F5FD72" w14:textId="77777777" w:rsidTr="007B7D7B">
        <w:tc>
          <w:tcPr>
            <w:tcW w:w="6941" w:type="dxa"/>
          </w:tcPr>
          <w:p w14:paraId="23AE38CF" w14:textId="77777777" w:rsidR="00BE6B41" w:rsidRPr="007B7D7B" w:rsidRDefault="00BE6B41" w:rsidP="007B7D7B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proofErr w:type="spellStart"/>
            <w:r w:rsidRPr="007B7D7B">
              <w:rPr>
                <w:sz w:val="24"/>
                <w:szCs w:val="24"/>
              </w:rPr>
              <w:t>Защита</w:t>
            </w:r>
            <w:proofErr w:type="spellEnd"/>
            <w:r w:rsidRPr="007B7D7B">
              <w:rPr>
                <w:sz w:val="24"/>
                <w:szCs w:val="24"/>
              </w:rPr>
              <w:t xml:space="preserve"> </w:t>
            </w:r>
            <w:proofErr w:type="spellStart"/>
            <w:r w:rsidRPr="007B7D7B">
              <w:rPr>
                <w:sz w:val="24"/>
                <w:szCs w:val="24"/>
              </w:rPr>
              <w:t>контрольной</w:t>
            </w:r>
            <w:proofErr w:type="spellEnd"/>
            <w:r w:rsidRPr="007B7D7B">
              <w:rPr>
                <w:sz w:val="24"/>
                <w:szCs w:val="24"/>
              </w:rPr>
              <w:t xml:space="preserve"> </w:t>
            </w:r>
            <w:proofErr w:type="spellStart"/>
            <w:r w:rsidRPr="007B7D7B">
              <w:rPr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2658" w:type="dxa"/>
            <w:vAlign w:val="center"/>
          </w:tcPr>
          <w:p w14:paraId="6DC61A90" w14:textId="77777777" w:rsidR="00BE6B41" w:rsidRPr="007B7D7B" w:rsidRDefault="00BE6B41" w:rsidP="007B7D7B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B7D7B">
              <w:rPr>
                <w:sz w:val="24"/>
                <w:szCs w:val="24"/>
              </w:rPr>
              <w:t xml:space="preserve">15 </w:t>
            </w:r>
            <w:proofErr w:type="spellStart"/>
            <w:r w:rsidRPr="007B7D7B">
              <w:rPr>
                <w:sz w:val="24"/>
                <w:szCs w:val="24"/>
              </w:rPr>
              <w:t>баллов</w:t>
            </w:r>
            <w:proofErr w:type="spellEnd"/>
          </w:p>
        </w:tc>
      </w:tr>
      <w:tr w:rsidR="00BE6B41" w:rsidRPr="004225E4" w14:paraId="5B596793" w14:textId="77777777" w:rsidTr="007B7D7B">
        <w:tc>
          <w:tcPr>
            <w:tcW w:w="6941" w:type="dxa"/>
          </w:tcPr>
          <w:p w14:paraId="6F08F76C" w14:textId="77777777" w:rsidR="00BE6B41" w:rsidRPr="007B7D7B" w:rsidRDefault="00BE6B41" w:rsidP="007B7D7B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proofErr w:type="spellStart"/>
            <w:r w:rsidRPr="007B7D7B">
              <w:rPr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2658" w:type="dxa"/>
            <w:vAlign w:val="center"/>
          </w:tcPr>
          <w:p w14:paraId="4608D17C" w14:textId="77777777" w:rsidR="00BE6B41" w:rsidRPr="007B7D7B" w:rsidRDefault="00BE6B41" w:rsidP="007B7D7B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B7D7B">
              <w:rPr>
                <w:sz w:val="24"/>
                <w:szCs w:val="24"/>
              </w:rPr>
              <w:t xml:space="preserve">100 </w:t>
            </w:r>
            <w:proofErr w:type="spellStart"/>
            <w:r w:rsidRPr="007B7D7B">
              <w:rPr>
                <w:sz w:val="24"/>
                <w:szCs w:val="24"/>
              </w:rPr>
              <w:t>баллов</w:t>
            </w:r>
            <w:proofErr w:type="spellEnd"/>
          </w:p>
        </w:tc>
      </w:tr>
    </w:tbl>
    <w:p w14:paraId="0FE750F7" w14:textId="77777777" w:rsidR="00BE6B41" w:rsidRDefault="00BE6B41" w:rsidP="007B7D7B">
      <w:pPr>
        <w:spacing w:after="0" w:line="240" w:lineRule="auto"/>
        <w:ind w:left="0" w:right="0" w:firstLine="0"/>
        <w:rPr>
          <w:szCs w:val="28"/>
        </w:rPr>
      </w:pPr>
    </w:p>
    <w:p w14:paraId="091AA382" w14:textId="290B8594" w:rsidR="00F26755" w:rsidRDefault="00BE6B41" w:rsidP="007B7D7B">
      <w:pPr>
        <w:spacing w:after="0" w:line="240" w:lineRule="auto"/>
        <w:ind w:left="0" w:right="0" w:firstLine="0"/>
        <w:rPr>
          <w:lang w:val="ru-RU"/>
        </w:rPr>
      </w:pPr>
      <w:r w:rsidRPr="00BE6B41">
        <w:rPr>
          <w:szCs w:val="28"/>
          <w:lang w:val="ru-RU"/>
        </w:rPr>
        <w:t xml:space="preserve">Общий балл, полученный за контрольную работу, пересчитывается в соответствии с максимальным баллом, установленным для этого вида работы в семестре. Итоговый балл за контрольную работу доводится до сведения студента. </w:t>
      </w:r>
      <w:r w:rsidR="007B7D7B">
        <w:rPr>
          <w:szCs w:val="28"/>
          <w:lang w:val="ru-RU"/>
        </w:rPr>
        <w:t xml:space="preserve">Вариант контрольной работы соответствует </w:t>
      </w:r>
      <w:r w:rsidR="00786067">
        <w:rPr>
          <w:lang w:val="ru-RU"/>
        </w:rPr>
        <w:t xml:space="preserve">порядковому номеру в </w:t>
      </w:r>
      <w:r w:rsidR="00786067">
        <w:rPr>
          <w:lang w:val="ru-RU"/>
        </w:rPr>
        <w:lastRenderedPageBreak/>
        <w:t xml:space="preserve">журнале. Тема может корректироваться преподавателем в зависимости от научных и творческих взглядов студента. </w:t>
      </w:r>
    </w:p>
    <w:p w14:paraId="27751884" w14:textId="77777777" w:rsidR="00F26755" w:rsidRDefault="00786067" w:rsidP="007B7D7B">
      <w:pPr>
        <w:spacing w:after="0" w:line="240" w:lineRule="auto"/>
        <w:ind w:left="0" w:right="0" w:firstLine="0"/>
        <w:jc w:val="left"/>
        <w:rPr>
          <w:lang w:val="ru-RU"/>
        </w:rPr>
      </w:pPr>
      <w:r>
        <w:rPr>
          <w:lang w:val="ru-RU"/>
        </w:rPr>
        <w:t xml:space="preserve">Объем контрольной работы должен составлять 8-12 страниц.  </w:t>
      </w:r>
    </w:p>
    <w:p w14:paraId="4892B045" w14:textId="77777777" w:rsidR="00F26755" w:rsidRDefault="00F26755">
      <w:pPr>
        <w:tabs>
          <w:tab w:val="left" w:pos="709"/>
        </w:tabs>
        <w:spacing w:after="0" w:line="240" w:lineRule="auto"/>
        <w:ind w:left="0" w:right="0"/>
        <w:rPr>
          <w:b/>
          <w:bCs/>
          <w:szCs w:val="28"/>
          <w:lang w:val="ru-RU"/>
        </w:rPr>
      </w:pPr>
    </w:p>
    <w:p w14:paraId="3E8118E4" w14:textId="77777777" w:rsidR="00F26755" w:rsidRDefault="00786067">
      <w:pPr>
        <w:tabs>
          <w:tab w:val="left" w:pos="709"/>
        </w:tabs>
        <w:spacing w:after="0" w:line="240" w:lineRule="auto"/>
        <w:ind w:left="0" w:right="0"/>
        <w:rPr>
          <w:b/>
          <w:bCs/>
          <w:szCs w:val="28"/>
          <w:lang w:val="ru-RU"/>
        </w:rPr>
      </w:pPr>
      <w:r>
        <w:rPr>
          <w:b/>
          <w:bCs/>
          <w:szCs w:val="28"/>
          <w:lang w:val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79A4BACA" w14:textId="77777777" w:rsidR="00F26755" w:rsidRDefault="00F26755">
      <w:pPr>
        <w:shd w:val="clear" w:color="auto" w:fill="FFFFFF"/>
        <w:tabs>
          <w:tab w:val="left" w:pos="709"/>
        </w:tabs>
        <w:spacing w:after="0" w:line="240" w:lineRule="auto"/>
        <w:ind w:left="0" w:right="0"/>
        <w:jc w:val="center"/>
        <w:rPr>
          <w:b/>
          <w:color w:val="212121"/>
          <w:szCs w:val="28"/>
          <w:lang w:val="ru-RU"/>
        </w:rPr>
      </w:pPr>
    </w:p>
    <w:p w14:paraId="3F9EE107" w14:textId="77777777" w:rsidR="00F26755" w:rsidRDefault="00786067">
      <w:pPr>
        <w:keepNext/>
        <w:spacing w:after="0" w:line="240" w:lineRule="auto"/>
        <w:ind w:left="0" w:right="0"/>
        <w:outlineLvl w:val="0"/>
        <w:rPr>
          <w:rFonts w:eastAsia="Calibri"/>
          <w:b/>
          <w:bCs/>
          <w:kern w:val="2"/>
          <w:szCs w:val="28"/>
        </w:rPr>
      </w:pPr>
      <w:r>
        <w:rPr>
          <w:rFonts w:eastAsia="Calibri"/>
          <w:b/>
          <w:bCs/>
          <w:kern w:val="2"/>
          <w:szCs w:val="28"/>
        </w:rPr>
        <w:t xml:space="preserve">11. </w:t>
      </w:r>
      <w:bookmarkStart w:id="14" w:name="_Toc531614950"/>
      <w:bookmarkStart w:id="15" w:name="_Toc531686467"/>
      <w:r>
        <w:rPr>
          <w:rFonts w:eastAsia="Calibri"/>
          <w:b/>
          <w:bCs/>
          <w:kern w:val="2"/>
          <w:szCs w:val="28"/>
        </w:rPr>
        <w:t xml:space="preserve">1. </w:t>
      </w:r>
      <w:proofErr w:type="spellStart"/>
      <w:r>
        <w:rPr>
          <w:rFonts w:eastAsia="Calibri"/>
          <w:b/>
          <w:bCs/>
          <w:kern w:val="2"/>
          <w:szCs w:val="28"/>
        </w:rPr>
        <w:t>Комплект</w:t>
      </w:r>
      <w:proofErr w:type="spellEnd"/>
      <w:r>
        <w:rPr>
          <w:rFonts w:eastAsia="Calibri"/>
          <w:b/>
          <w:bCs/>
          <w:kern w:val="2"/>
          <w:szCs w:val="28"/>
        </w:rPr>
        <w:t xml:space="preserve"> </w:t>
      </w:r>
      <w:proofErr w:type="spellStart"/>
      <w:r>
        <w:rPr>
          <w:rFonts w:eastAsia="Calibri"/>
          <w:b/>
          <w:bCs/>
          <w:kern w:val="2"/>
          <w:szCs w:val="28"/>
        </w:rPr>
        <w:t>лицензионного</w:t>
      </w:r>
      <w:proofErr w:type="spellEnd"/>
      <w:r>
        <w:rPr>
          <w:rFonts w:eastAsia="Calibri"/>
          <w:b/>
          <w:bCs/>
          <w:kern w:val="2"/>
          <w:szCs w:val="28"/>
        </w:rPr>
        <w:t xml:space="preserve"> </w:t>
      </w:r>
      <w:proofErr w:type="spellStart"/>
      <w:r>
        <w:rPr>
          <w:rFonts w:eastAsia="Calibri"/>
          <w:b/>
          <w:bCs/>
          <w:kern w:val="2"/>
          <w:szCs w:val="28"/>
        </w:rPr>
        <w:t>программного</w:t>
      </w:r>
      <w:proofErr w:type="spellEnd"/>
      <w:r>
        <w:rPr>
          <w:rFonts w:eastAsia="Calibri"/>
          <w:b/>
          <w:bCs/>
          <w:kern w:val="2"/>
          <w:szCs w:val="28"/>
        </w:rPr>
        <w:t xml:space="preserve"> </w:t>
      </w:r>
      <w:proofErr w:type="spellStart"/>
      <w:r>
        <w:rPr>
          <w:rFonts w:eastAsia="Calibri"/>
          <w:b/>
          <w:bCs/>
          <w:kern w:val="2"/>
          <w:szCs w:val="28"/>
        </w:rPr>
        <w:t>обеспечения</w:t>
      </w:r>
      <w:proofErr w:type="spellEnd"/>
      <w:r>
        <w:rPr>
          <w:rFonts w:eastAsia="Calibri"/>
          <w:b/>
          <w:bCs/>
          <w:kern w:val="2"/>
          <w:szCs w:val="28"/>
        </w:rPr>
        <w:t>:</w:t>
      </w:r>
      <w:bookmarkEnd w:id="14"/>
      <w:bookmarkEnd w:id="15"/>
    </w:p>
    <w:p w14:paraId="4D2B96F2" w14:textId="77777777" w:rsidR="00F26755" w:rsidRDefault="00F26755">
      <w:pPr>
        <w:keepNext/>
        <w:spacing w:after="0" w:line="240" w:lineRule="auto"/>
        <w:ind w:left="0" w:right="0"/>
        <w:outlineLvl w:val="0"/>
        <w:rPr>
          <w:rFonts w:eastAsia="Calibri"/>
          <w:b/>
          <w:bCs/>
          <w:kern w:val="2"/>
          <w:szCs w:val="28"/>
        </w:rPr>
      </w:pPr>
    </w:p>
    <w:p w14:paraId="1C4A8DBE" w14:textId="77777777" w:rsidR="00F26755" w:rsidRDefault="00786067">
      <w:pPr>
        <w:pStyle w:val="af9"/>
        <w:numPr>
          <w:ilvl w:val="0"/>
          <w:numId w:val="13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 xml:space="preserve">Windows Microsoft Office </w:t>
      </w:r>
      <w:r>
        <w:rPr>
          <w:sz w:val="28"/>
          <w:szCs w:val="28"/>
          <w:lang w:val="en-US"/>
        </w:rPr>
        <w:t xml:space="preserve">(Word, Excel, PowerPoint)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</w:t>
      </w:r>
      <w:r>
        <w:rPr>
          <w:sz w:val="28"/>
          <w:szCs w:val="28"/>
          <w:lang w:val="en-US"/>
        </w:rPr>
        <w:t>.</w:t>
      </w:r>
      <w:r>
        <w:rPr>
          <w:sz w:val="28"/>
          <w:szCs w:val="28"/>
        </w:rPr>
        <w:t>д</w:t>
      </w:r>
      <w:r>
        <w:rPr>
          <w:sz w:val="28"/>
          <w:szCs w:val="28"/>
          <w:lang w:val="en-US"/>
        </w:rPr>
        <w:t>.</w:t>
      </w:r>
    </w:p>
    <w:p w14:paraId="732C84F7" w14:textId="77777777" w:rsidR="00F26755" w:rsidRDefault="00786067">
      <w:pPr>
        <w:pStyle w:val="af9"/>
        <w:keepNext/>
        <w:numPr>
          <w:ilvl w:val="0"/>
          <w:numId w:val="13"/>
        </w:numPr>
        <w:tabs>
          <w:tab w:val="left" w:pos="426"/>
        </w:tabs>
        <w:suppressAutoHyphens/>
        <w:ind w:left="0" w:firstLine="0"/>
        <w:jc w:val="both"/>
        <w:outlineLvl w:val="0"/>
        <w:rPr>
          <w:bCs/>
          <w:color w:val="000000" w:themeColor="text1"/>
          <w:kern w:val="2"/>
          <w:sz w:val="28"/>
          <w:szCs w:val="28"/>
          <w:lang w:eastAsia="ar-SA"/>
        </w:rPr>
      </w:pPr>
      <w:r>
        <w:rPr>
          <w:color w:val="000000" w:themeColor="text1"/>
          <w:sz w:val="28"/>
          <w:szCs w:val="28"/>
        </w:rPr>
        <w:t>Антивирус</w:t>
      </w:r>
      <w:r>
        <w:rPr>
          <w:color w:val="000000" w:themeColor="text1"/>
          <w:sz w:val="28"/>
          <w:szCs w:val="28"/>
          <w:lang w:val="en-US"/>
        </w:rPr>
        <w:t> </w:t>
      </w:r>
      <w:r>
        <w:rPr>
          <w:rFonts w:eastAsia="Calibri"/>
          <w:bCs/>
          <w:color w:val="000000" w:themeColor="text1"/>
          <w:kern w:val="2"/>
          <w:sz w:val="28"/>
          <w:szCs w:val="28"/>
          <w:lang w:val="en-US"/>
        </w:rPr>
        <w:t>Kaspersky</w:t>
      </w:r>
    </w:p>
    <w:p w14:paraId="0DF5FADC" w14:textId="77777777" w:rsidR="00F26755" w:rsidRDefault="00786067">
      <w:pPr>
        <w:pStyle w:val="af9"/>
        <w:keepNext/>
        <w:numPr>
          <w:ilvl w:val="0"/>
          <w:numId w:val="13"/>
        </w:numPr>
        <w:tabs>
          <w:tab w:val="left" w:pos="426"/>
        </w:tabs>
        <w:suppressAutoHyphens/>
        <w:ind w:left="0" w:firstLine="0"/>
        <w:jc w:val="both"/>
        <w:outlineLvl w:val="0"/>
        <w:rPr>
          <w:bCs/>
          <w:color w:val="000000" w:themeColor="text1"/>
          <w:kern w:val="2"/>
          <w:sz w:val="28"/>
          <w:szCs w:val="28"/>
          <w:lang w:eastAsia="ar-SA"/>
        </w:rPr>
      </w:pPr>
      <w:r>
        <w:rPr>
          <w:rFonts w:eastAsia="TimesNewRomanPS-BoldMT"/>
          <w:color w:val="000000" w:themeColor="text1"/>
          <w:kern w:val="2"/>
          <w:sz w:val="28"/>
          <w:szCs w:val="28"/>
          <w:lang w:val="en-US" w:eastAsia="ar-SA"/>
        </w:rPr>
        <w:t>Project</w:t>
      </w:r>
      <w:r>
        <w:rPr>
          <w:rFonts w:eastAsia="TimesNewRomanPS-BoldMT"/>
          <w:color w:val="000000" w:themeColor="text1"/>
          <w:kern w:val="2"/>
          <w:sz w:val="28"/>
          <w:szCs w:val="28"/>
          <w:lang w:eastAsia="ar-SA"/>
        </w:rPr>
        <w:t xml:space="preserve"> </w:t>
      </w:r>
      <w:r>
        <w:rPr>
          <w:rFonts w:eastAsia="TimesNewRomanPS-BoldMT"/>
          <w:color w:val="000000" w:themeColor="text1"/>
          <w:kern w:val="2"/>
          <w:sz w:val="28"/>
          <w:szCs w:val="28"/>
          <w:lang w:val="en-US" w:eastAsia="ar-SA"/>
        </w:rPr>
        <w:t>Expert</w:t>
      </w:r>
      <w:r>
        <w:rPr>
          <w:bCs/>
          <w:color w:val="000000" w:themeColor="text1"/>
          <w:kern w:val="2"/>
          <w:sz w:val="28"/>
          <w:szCs w:val="28"/>
          <w:lang w:eastAsia="ar-SA"/>
        </w:rPr>
        <w:t xml:space="preserve"> − программа разработки бизнес-плана и оценки инвестиционных проектов.</w:t>
      </w:r>
    </w:p>
    <w:p w14:paraId="30A5789A" w14:textId="77777777" w:rsidR="00F26755" w:rsidRDefault="00786067">
      <w:pPr>
        <w:pStyle w:val="af9"/>
        <w:keepNext/>
        <w:numPr>
          <w:ilvl w:val="0"/>
          <w:numId w:val="13"/>
        </w:numPr>
        <w:tabs>
          <w:tab w:val="left" w:pos="426"/>
        </w:tabs>
        <w:suppressAutoHyphens/>
        <w:ind w:left="0" w:firstLine="0"/>
        <w:jc w:val="both"/>
        <w:outlineLvl w:val="0"/>
        <w:rPr>
          <w:bCs/>
          <w:color w:val="000000" w:themeColor="text1"/>
          <w:kern w:val="2"/>
          <w:sz w:val="28"/>
          <w:szCs w:val="28"/>
          <w:lang w:eastAsia="ar-SA"/>
        </w:rPr>
      </w:pPr>
      <w:proofErr w:type="spellStart"/>
      <w:r>
        <w:rPr>
          <w:sz w:val="28"/>
          <w:szCs w:val="28"/>
        </w:rPr>
        <w:t>Microsoft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Power</w:t>
      </w:r>
      <w:proofErr w:type="spellEnd"/>
      <w:r>
        <w:rPr>
          <w:sz w:val="28"/>
          <w:szCs w:val="28"/>
        </w:rPr>
        <w:t xml:space="preserve"> BI </w:t>
      </w:r>
    </w:p>
    <w:p w14:paraId="57108C01" w14:textId="1DCF19A3" w:rsidR="00F26755" w:rsidRDefault="00F26755">
      <w:pPr>
        <w:shd w:val="clear" w:color="auto" w:fill="FFFFFF"/>
        <w:tabs>
          <w:tab w:val="left" w:pos="426"/>
        </w:tabs>
        <w:spacing w:after="0" w:line="240" w:lineRule="auto"/>
        <w:ind w:left="0" w:right="0"/>
        <w:rPr>
          <w:color w:val="000000" w:themeColor="text1"/>
          <w:szCs w:val="28"/>
          <w:lang w:val="ru-RU"/>
        </w:rPr>
      </w:pPr>
    </w:p>
    <w:p w14:paraId="318E3D28" w14:textId="77777777" w:rsidR="007B7D7B" w:rsidRPr="007B7D7B" w:rsidRDefault="007B7D7B" w:rsidP="007B7D7B">
      <w:pPr>
        <w:tabs>
          <w:tab w:val="left" w:pos="426"/>
        </w:tabs>
        <w:spacing w:after="0" w:line="240" w:lineRule="auto"/>
        <w:ind w:left="0" w:right="0" w:firstLine="0"/>
        <w:rPr>
          <w:rFonts w:eastAsia="Calibri"/>
          <w:b/>
          <w:bCs/>
          <w:kern w:val="32"/>
          <w:szCs w:val="28"/>
          <w:lang w:val="ru-RU"/>
        </w:rPr>
      </w:pPr>
      <w:r w:rsidRPr="007B7D7B">
        <w:rPr>
          <w:rFonts w:eastAsia="Calibri"/>
          <w:b/>
          <w:bCs/>
          <w:kern w:val="32"/>
          <w:szCs w:val="28"/>
          <w:lang w:val="ru-RU"/>
        </w:rPr>
        <w:t>11.2. Современные профессиональные базы данных и информационные справочные системы</w:t>
      </w:r>
    </w:p>
    <w:p w14:paraId="38CD068B" w14:textId="77777777" w:rsidR="007B7D7B" w:rsidRPr="009E0AB0" w:rsidRDefault="007B7D7B" w:rsidP="007B7D7B">
      <w:pPr>
        <w:pStyle w:val="af9"/>
        <w:numPr>
          <w:ilvl w:val="0"/>
          <w:numId w:val="47"/>
        </w:numPr>
        <w:tabs>
          <w:tab w:val="left" w:pos="426"/>
        </w:tabs>
        <w:suppressAutoHyphens/>
        <w:ind w:left="0" w:firstLine="0"/>
        <w:jc w:val="both"/>
        <w:rPr>
          <w:sz w:val="28"/>
          <w:szCs w:val="28"/>
        </w:rPr>
      </w:pPr>
      <w:r w:rsidRPr="009E0AB0">
        <w:rPr>
          <w:sz w:val="28"/>
          <w:szCs w:val="28"/>
        </w:rPr>
        <w:t>Правовая база данных «КонсультантПлюс»</w:t>
      </w:r>
    </w:p>
    <w:p w14:paraId="2C80C243" w14:textId="77777777" w:rsidR="007B7D7B" w:rsidRPr="009E0AB0" w:rsidRDefault="007B7D7B" w:rsidP="007B7D7B">
      <w:pPr>
        <w:pStyle w:val="af9"/>
        <w:numPr>
          <w:ilvl w:val="0"/>
          <w:numId w:val="47"/>
        </w:numPr>
        <w:tabs>
          <w:tab w:val="left" w:pos="426"/>
        </w:tabs>
        <w:suppressAutoHyphens/>
        <w:ind w:left="0" w:firstLine="0"/>
        <w:jc w:val="both"/>
        <w:rPr>
          <w:sz w:val="28"/>
          <w:szCs w:val="28"/>
        </w:rPr>
      </w:pPr>
      <w:r w:rsidRPr="009E0AB0">
        <w:rPr>
          <w:sz w:val="28"/>
          <w:szCs w:val="28"/>
        </w:rPr>
        <w:t>Справочно-правовая система «Гарант»</w:t>
      </w:r>
    </w:p>
    <w:p w14:paraId="62A94DEB" w14:textId="77777777" w:rsidR="007B7D7B" w:rsidRPr="00AA3325" w:rsidRDefault="007B7D7B" w:rsidP="007B7D7B">
      <w:pPr>
        <w:pStyle w:val="af9"/>
        <w:numPr>
          <w:ilvl w:val="0"/>
          <w:numId w:val="47"/>
        </w:numPr>
        <w:tabs>
          <w:tab w:val="left" w:pos="426"/>
        </w:tabs>
        <w:suppressAutoHyphens/>
        <w:ind w:left="0" w:firstLine="0"/>
        <w:jc w:val="both"/>
        <w:rPr>
          <w:rFonts w:eastAsia="TimesNewRomanPS-BoldMT"/>
          <w:color w:val="000000" w:themeColor="text1"/>
          <w:sz w:val="28"/>
          <w:szCs w:val="28"/>
        </w:rPr>
      </w:pPr>
      <w:r w:rsidRPr="00AA3325">
        <w:rPr>
          <w:rFonts w:eastAsia="TimesNewRomanPSMT"/>
          <w:sz w:val="28"/>
          <w:szCs w:val="28"/>
        </w:rPr>
        <w:t xml:space="preserve">Официальный сайт </w:t>
      </w:r>
      <w:proofErr w:type="spellStart"/>
      <w:r w:rsidRPr="00AA3325">
        <w:rPr>
          <w:rFonts w:eastAsia="TimesNewRomanPSMT"/>
          <w:sz w:val="28"/>
          <w:szCs w:val="28"/>
        </w:rPr>
        <w:t>РосБизнесКонсалтинг</w:t>
      </w:r>
      <w:proofErr w:type="spellEnd"/>
    </w:p>
    <w:p w14:paraId="141F1873" w14:textId="77777777" w:rsidR="007B7D7B" w:rsidRPr="00623143" w:rsidRDefault="007B7D7B" w:rsidP="007B7D7B">
      <w:pPr>
        <w:pStyle w:val="af9"/>
        <w:numPr>
          <w:ilvl w:val="0"/>
          <w:numId w:val="47"/>
        </w:numPr>
        <w:tabs>
          <w:tab w:val="left" w:pos="426"/>
        </w:tabs>
        <w:suppressAutoHyphens/>
        <w:ind w:left="0" w:firstLine="0"/>
        <w:jc w:val="both"/>
        <w:rPr>
          <w:rFonts w:eastAsia="TimesNewRomanPS-BoldMT"/>
          <w:color w:val="000000" w:themeColor="text1"/>
          <w:sz w:val="32"/>
          <w:szCs w:val="32"/>
        </w:rPr>
      </w:pPr>
      <w:r w:rsidRPr="00AA3325">
        <w:rPr>
          <w:color w:val="000000"/>
          <w:sz w:val="28"/>
          <w:szCs w:val="28"/>
        </w:rPr>
        <w:t>Информационная система СПАРК.</w:t>
      </w:r>
    </w:p>
    <w:p w14:paraId="07F9B2B9" w14:textId="77777777" w:rsidR="007B7D7B" w:rsidRPr="00AA3325" w:rsidRDefault="007B7D7B" w:rsidP="007B7D7B">
      <w:pPr>
        <w:pStyle w:val="af9"/>
        <w:tabs>
          <w:tab w:val="left" w:pos="426"/>
        </w:tabs>
        <w:suppressAutoHyphens/>
        <w:ind w:left="0"/>
        <w:jc w:val="both"/>
        <w:rPr>
          <w:rFonts w:eastAsia="TimesNewRomanPS-BoldMT"/>
          <w:color w:val="000000" w:themeColor="text1"/>
          <w:sz w:val="32"/>
          <w:szCs w:val="32"/>
        </w:rPr>
      </w:pPr>
    </w:p>
    <w:p w14:paraId="114A0680" w14:textId="77777777" w:rsidR="007B7D7B" w:rsidRPr="007B7D7B" w:rsidRDefault="007B7D7B" w:rsidP="007B7D7B">
      <w:pPr>
        <w:shd w:val="clear" w:color="auto" w:fill="FFFFFF"/>
        <w:tabs>
          <w:tab w:val="left" w:pos="442"/>
        </w:tabs>
        <w:spacing w:after="0" w:line="240" w:lineRule="auto"/>
        <w:ind w:left="0" w:right="0" w:firstLine="0"/>
        <w:rPr>
          <w:rFonts w:eastAsia="Calibri"/>
          <w:b/>
          <w:bCs/>
          <w:szCs w:val="28"/>
          <w:lang w:val="ru-RU"/>
        </w:rPr>
      </w:pPr>
      <w:r w:rsidRPr="007B7D7B">
        <w:rPr>
          <w:rFonts w:eastAsia="Calibri"/>
          <w:b/>
          <w:bCs/>
          <w:szCs w:val="28"/>
          <w:lang w:val="ru-RU"/>
        </w:rPr>
        <w:t>11.3. Сертифицированные программные и аппаратные средства защиты информации</w:t>
      </w:r>
    </w:p>
    <w:p w14:paraId="5FE8252E" w14:textId="77777777" w:rsidR="007B7D7B" w:rsidRPr="007B7D7B" w:rsidRDefault="007B7D7B" w:rsidP="007B7D7B">
      <w:pPr>
        <w:spacing w:after="0" w:line="240" w:lineRule="auto"/>
        <w:ind w:left="0" w:right="0" w:firstLine="0"/>
        <w:rPr>
          <w:szCs w:val="28"/>
          <w:lang w:val="ru-RU"/>
        </w:rPr>
      </w:pPr>
      <w:r w:rsidRPr="007B7D7B">
        <w:rPr>
          <w:szCs w:val="28"/>
          <w:lang w:val="ru-RU"/>
        </w:rPr>
        <w:t>Сертифицированные программные и аппаратные средства защиты информации не предусмотрены.</w:t>
      </w:r>
    </w:p>
    <w:p w14:paraId="67E736E4" w14:textId="77777777" w:rsidR="007B7D7B" w:rsidRPr="007B7D7B" w:rsidRDefault="007B7D7B" w:rsidP="007B7D7B">
      <w:pPr>
        <w:tabs>
          <w:tab w:val="left" w:pos="709"/>
        </w:tabs>
        <w:spacing w:after="0" w:line="240" w:lineRule="auto"/>
        <w:ind w:left="0" w:right="0" w:firstLine="0"/>
        <w:rPr>
          <w:b/>
          <w:color w:val="000000" w:themeColor="text1"/>
          <w:szCs w:val="28"/>
          <w:lang w:val="ru-RU"/>
        </w:rPr>
      </w:pPr>
    </w:p>
    <w:p w14:paraId="2C31B939" w14:textId="77777777" w:rsidR="007B7D7B" w:rsidRPr="007B7D7B" w:rsidRDefault="007B7D7B" w:rsidP="007B7D7B">
      <w:pPr>
        <w:tabs>
          <w:tab w:val="left" w:pos="709"/>
        </w:tabs>
        <w:spacing w:after="0" w:line="240" w:lineRule="auto"/>
        <w:ind w:left="0" w:right="0" w:firstLine="0"/>
        <w:rPr>
          <w:b/>
          <w:color w:val="000000" w:themeColor="text1"/>
          <w:szCs w:val="28"/>
          <w:lang w:val="ru-RU"/>
        </w:rPr>
      </w:pPr>
      <w:r w:rsidRPr="007B7D7B">
        <w:rPr>
          <w:b/>
          <w:color w:val="000000" w:themeColor="text1"/>
          <w:szCs w:val="28"/>
          <w:lang w:val="ru-RU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0A9B84DF" w14:textId="77777777" w:rsidR="007B7D7B" w:rsidRPr="007B7D7B" w:rsidRDefault="007B7D7B" w:rsidP="007B7D7B">
      <w:pPr>
        <w:tabs>
          <w:tab w:val="left" w:pos="709"/>
        </w:tabs>
        <w:spacing w:after="0" w:line="240" w:lineRule="auto"/>
        <w:ind w:left="0" w:right="0" w:firstLine="0"/>
        <w:contextualSpacing/>
        <w:rPr>
          <w:color w:val="000000" w:themeColor="text1"/>
          <w:szCs w:val="28"/>
          <w:lang w:val="ru-RU"/>
        </w:rPr>
      </w:pPr>
      <w:r w:rsidRPr="007B7D7B">
        <w:rPr>
          <w:color w:val="000000" w:themeColor="text1"/>
          <w:szCs w:val="28"/>
          <w:lang w:val="ru-RU"/>
        </w:rPr>
        <w:t xml:space="preserve">Для обеспечения обучения по дисциплине </w:t>
      </w:r>
      <w:r w:rsidRPr="007B7D7B">
        <w:rPr>
          <w:iCs/>
          <w:color w:val="000000" w:themeColor="text1"/>
          <w:szCs w:val="28"/>
          <w:lang w:val="ru-RU" w:eastAsia="ar-SA"/>
        </w:rPr>
        <w:t xml:space="preserve">необходима следующая </w:t>
      </w:r>
      <w:r w:rsidRPr="007B7D7B">
        <w:rPr>
          <w:color w:val="000000" w:themeColor="text1"/>
          <w:szCs w:val="28"/>
          <w:lang w:val="ru-RU"/>
        </w:rPr>
        <w:t xml:space="preserve">материально-техническая база: </w:t>
      </w:r>
    </w:p>
    <w:p w14:paraId="0B45053B" w14:textId="77777777" w:rsidR="007B7D7B" w:rsidRPr="007B7D7B" w:rsidRDefault="007B7D7B" w:rsidP="007B7D7B">
      <w:pPr>
        <w:numPr>
          <w:ilvl w:val="0"/>
          <w:numId w:val="46"/>
        </w:numPr>
        <w:tabs>
          <w:tab w:val="left" w:pos="709"/>
        </w:tabs>
        <w:spacing w:after="0" w:line="240" w:lineRule="auto"/>
        <w:ind w:left="0" w:right="0" w:firstLine="0"/>
        <w:contextualSpacing/>
        <w:rPr>
          <w:color w:val="000000" w:themeColor="text1"/>
          <w:szCs w:val="28"/>
          <w:lang w:val="ru-RU"/>
        </w:rPr>
      </w:pPr>
      <w:r w:rsidRPr="007B7D7B">
        <w:rPr>
          <w:color w:val="000000" w:themeColor="text1"/>
          <w:szCs w:val="28"/>
          <w:lang w:val="ru-RU"/>
        </w:rPr>
        <w:t>аудитории для проведения лекционных и семинарских занятий, оборудованные видеопроекционным оборудованием для презентаций, средствами звуковоспроизведения, экраном;</w:t>
      </w:r>
    </w:p>
    <w:p w14:paraId="71E64DF8" w14:textId="77777777" w:rsidR="007B7D7B" w:rsidRPr="007B7D7B" w:rsidRDefault="007B7D7B" w:rsidP="007B7D7B">
      <w:pPr>
        <w:numPr>
          <w:ilvl w:val="0"/>
          <w:numId w:val="46"/>
        </w:numPr>
        <w:tabs>
          <w:tab w:val="left" w:pos="709"/>
        </w:tabs>
        <w:spacing w:after="0" w:line="240" w:lineRule="auto"/>
        <w:ind w:left="0" w:right="0" w:firstLine="0"/>
        <w:contextualSpacing/>
        <w:rPr>
          <w:color w:val="000000" w:themeColor="text1"/>
          <w:szCs w:val="28"/>
          <w:lang w:val="ru-RU"/>
        </w:rPr>
      </w:pPr>
      <w:r w:rsidRPr="007B7D7B">
        <w:rPr>
          <w:color w:val="000000" w:themeColor="text1"/>
          <w:szCs w:val="28"/>
          <w:lang w:val="ru-RU"/>
        </w:rPr>
        <w:t>библиотеку, имеющую рабочие места для студентов, оснащенные компьютерами с доступом к базам данных и сети Интернет.</w:t>
      </w:r>
    </w:p>
    <w:p w14:paraId="548FA519" w14:textId="3CEB7FAF" w:rsidR="00F26755" w:rsidRDefault="00F26755" w:rsidP="007B7D7B">
      <w:pPr>
        <w:tabs>
          <w:tab w:val="left" w:pos="426"/>
        </w:tabs>
        <w:spacing w:after="0" w:line="240" w:lineRule="auto"/>
        <w:ind w:left="0" w:right="0"/>
        <w:rPr>
          <w:color w:val="000000" w:themeColor="text1"/>
          <w:szCs w:val="28"/>
          <w:lang w:val="ru-RU"/>
        </w:rPr>
      </w:pPr>
    </w:p>
    <w:sectPr w:rsidR="00F26755">
      <w:headerReference w:type="default" r:id="rId27"/>
      <w:footerReference w:type="default" r:id="rId28"/>
      <w:footerReference w:type="first" r:id="rId29"/>
      <w:pgSz w:w="11906" w:h="16838"/>
      <w:pgMar w:top="1138" w:right="1126" w:bottom="1277" w:left="1171" w:header="720" w:footer="720" w:gutter="0"/>
      <w:pgNumType w:start="1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EE53B" w14:textId="77777777" w:rsidR="00884DBD" w:rsidRDefault="00884DBD">
      <w:pPr>
        <w:spacing w:after="0" w:line="240" w:lineRule="auto"/>
      </w:pPr>
      <w:r>
        <w:separator/>
      </w:r>
    </w:p>
  </w:endnote>
  <w:endnote w:type="continuationSeparator" w:id="0">
    <w:p w14:paraId="1537C02E" w14:textId="77777777" w:rsidR="00884DBD" w:rsidRDefault="00884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F388E" w14:textId="77777777" w:rsidR="0034723E" w:rsidRDefault="0034723E">
    <w:pPr>
      <w:spacing w:after="0" w:line="252" w:lineRule="auto"/>
      <w:ind w:left="0" w:right="0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40BB7" w14:textId="77777777" w:rsidR="0034723E" w:rsidRDefault="0034723E">
    <w:pPr>
      <w:spacing w:after="160" w:line="252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C9B70" w14:textId="77777777" w:rsidR="00884DBD" w:rsidRDefault="00884DBD">
      <w:pPr>
        <w:spacing w:after="0" w:line="240" w:lineRule="auto"/>
      </w:pPr>
      <w:r>
        <w:separator/>
      </w:r>
    </w:p>
  </w:footnote>
  <w:footnote w:type="continuationSeparator" w:id="0">
    <w:p w14:paraId="15D16E78" w14:textId="77777777" w:rsidR="00884DBD" w:rsidRDefault="00884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9991085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5D769B1" w14:textId="5F09C53A" w:rsidR="0034723E" w:rsidRPr="002010E1" w:rsidRDefault="0034723E">
        <w:pPr>
          <w:pStyle w:val="af4"/>
          <w:jc w:val="center"/>
          <w:rPr>
            <w:sz w:val="20"/>
            <w:szCs w:val="20"/>
          </w:rPr>
        </w:pPr>
        <w:r w:rsidRPr="002010E1">
          <w:rPr>
            <w:sz w:val="20"/>
            <w:szCs w:val="20"/>
          </w:rPr>
          <w:fldChar w:fldCharType="begin"/>
        </w:r>
        <w:r w:rsidRPr="002010E1">
          <w:rPr>
            <w:sz w:val="20"/>
            <w:szCs w:val="20"/>
          </w:rPr>
          <w:instrText>PAGE   \* MERGEFORMAT</w:instrText>
        </w:r>
        <w:r w:rsidRPr="002010E1">
          <w:rPr>
            <w:sz w:val="20"/>
            <w:szCs w:val="20"/>
          </w:rPr>
          <w:fldChar w:fldCharType="separate"/>
        </w:r>
        <w:r w:rsidRPr="00722A8F">
          <w:rPr>
            <w:noProof/>
            <w:sz w:val="20"/>
            <w:szCs w:val="20"/>
            <w:lang w:val="ru-RU"/>
          </w:rPr>
          <w:t>3</w:t>
        </w:r>
        <w:r w:rsidRPr="002010E1">
          <w:rPr>
            <w:sz w:val="20"/>
            <w:szCs w:val="20"/>
          </w:rPr>
          <w:fldChar w:fldCharType="end"/>
        </w:r>
      </w:p>
    </w:sdtContent>
  </w:sdt>
  <w:p w14:paraId="1F78EEF3" w14:textId="77777777" w:rsidR="0034723E" w:rsidRDefault="0034723E">
    <w:pPr>
      <w:pStyle w:val="af4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24CA3"/>
    <w:multiLevelType w:val="hybridMultilevel"/>
    <w:tmpl w:val="DACC4518"/>
    <w:lvl w:ilvl="0" w:tplc="8586EEF2">
      <w:start w:val="1"/>
      <w:numFmt w:val="decimal"/>
      <w:lvlText w:val="%1."/>
      <w:lvlJc w:val="left"/>
      <w:pPr>
        <w:tabs>
          <w:tab w:val="num" w:pos="1589"/>
        </w:tabs>
        <w:ind w:left="1589" w:hanging="454"/>
      </w:pPr>
      <w:rPr>
        <w:rFonts w:cs="Times New Roman"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79D3A45"/>
    <w:multiLevelType w:val="hybridMultilevel"/>
    <w:tmpl w:val="593250CA"/>
    <w:lvl w:ilvl="0" w:tplc="2D1872AA">
      <w:start w:val="1"/>
      <w:numFmt w:val="bullet"/>
      <w:lvlText w:val=""/>
      <w:lvlJc w:val="left"/>
      <w:pPr>
        <w:ind w:left="28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69" w:hanging="360"/>
      </w:pPr>
      <w:rPr>
        <w:rFonts w:ascii="Wingdings" w:hAnsi="Wingdings" w:hint="default"/>
      </w:rPr>
    </w:lvl>
  </w:abstractNum>
  <w:abstractNum w:abstractNumId="2" w15:restartNumberingAfterBreak="0">
    <w:nsid w:val="12C673E7"/>
    <w:multiLevelType w:val="multilevel"/>
    <w:tmpl w:val="5C4AE046"/>
    <w:lvl w:ilvl="0">
      <w:start w:val="8"/>
      <w:numFmt w:val="decimal"/>
      <w:lvlText w:val="%1."/>
      <w:lvlJc w:val="left"/>
      <w:pPr>
        <w:tabs>
          <w:tab w:val="num" w:pos="0"/>
        </w:tabs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5C01C30"/>
    <w:multiLevelType w:val="hybridMultilevel"/>
    <w:tmpl w:val="31063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51234"/>
    <w:multiLevelType w:val="multilevel"/>
    <w:tmpl w:val="F91E77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65D1C4D"/>
    <w:multiLevelType w:val="multilevel"/>
    <w:tmpl w:val="B91AC0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7666680"/>
    <w:multiLevelType w:val="multilevel"/>
    <w:tmpl w:val="34563C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97271FA"/>
    <w:multiLevelType w:val="multilevel"/>
    <w:tmpl w:val="82C2E9A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8" w15:restartNumberingAfterBreak="0">
    <w:nsid w:val="1A1122E4"/>
    <w:multiLevelType w:val="multilevel"/>
    <w:tmpl w:val="662AB6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C51089C"/>
    <w:multiLevelType w:val="multilevel"/>
    <w:tmpl w:val="E1A29F4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6ED0511"/>
    <w:multiLevelType w:val="multilevel"/>
    <w:tmpl w:val="03CE3560"/>
    <w:lvl w:ilvl="0">
      <w:start w:val="40"/>
      <w:numFmt w:val="decimal"/>
      <w:lvlText w:val="%1."/>
      <w:lvlJc w:val="left"/>
      <w:pPr>
        <w:tabs>
          <w:tab w:val="num" w:pos="720"/>
        </w:tabs>
        <w:ind w:left="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9F01E40"/>
    <w:multiLevelType w:val="multilevel"/>
    <w:tmpl w:val="87184E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1288D"/>
    <w:multiLevelType w:val="multilevel"/>
    <w:tmpl w:val="DF9AD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41A123D"/>
    <w:multiLevelType w:val="multilevel"/>
    <w:tmpl w:val="B2562C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94604E8"/>
    <w:multiLevelType w:val="multilevel"/>
    <w:tmpl w:val="B5368C60"/>
    <w:lvl w:ilvl="0">
      <w:start w:val="1"/>
      <w:numFmt w:val="decimal"/>
      <w:lvlText w:val="%1."/>
      <w:lvlJc w:val="left"/>
      <w:pPr>
        <w:tabs>
          <w:tab w:val="num" w:pos="720"/>
        </w:tabs>
        <w:ind w:left="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433642E2"/>
    <w:multiLevelType w:val="hybridMultilevel"/>
    <w:tmpl w:val="55809F1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963DC"/>
    <w:multiLevelType w:val="multilevel"/>
    <w:tmpl w:val="815C3F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5E806AC"/>
    <w:multiLevelType w:val="multilevel"/>
    <w:tmpl w:val="65F25EE4"/>
    <w:lvl w:ilvl="0">
      <w:start w:val="10"/>
      <w:numFmt w:val="decimal"/>
      <w:lvlText w:val="%1."/>
      <w:lvlJc w:val="left"/>
      <w:pPr>
        <w:tabs>
          <w:tab w:val="num" w:pos="720"/>
        </w:tabs>
        <w:ind w:left="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548C4C8B"/>
    <w:multiLevelType w:val="multilevel"/>
    <w:tmpl w:val="1234A7D8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7371"/>
        </w:tabs>
        <w:ind w:left="7371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55A27514"/>
    <w:multiLevelType w:val="multilevel"/>
    <w:tmpl w:val="B1104E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58F14F6A"/>
    <w:multiLevelType w:val="multilevel"/>
    <w:tmpl w:val="9FAE406E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2" w15:restartNumberingAfterBreak="0">
    <w:nsid w:val="5FCF5188"/>
    <w:multiLevelType w:val="multilevel"/>
    <w:tmpl w:val="0B1204F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64F842AE"/>
    <w:multiLevelType w:val="multilevel"/>
    <w:tmpl w:val="BC4AF3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64FB3437"/>
    <w:multiLevelType w:val="multilevel"/>
    <w:tmpl w:val="DEB45E90"/>
    <w:lvl w:ilvl="0">
      <w:start w:val="1"/>
      <w:numFmt w:val="decimal"/>
      <w:lvlText w:val="%1."/>
      <w:lvlJc w:val="left"/>
      <w:pPr>
        <w:tabs>
          <w:tab w:val="num" w:pos="0"/>
        </w:tabs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68875FBD"/>
    <w:multiLevelType w:val="multilevel"/>
    <w:tmpl w:val="27AEB224"/>
    <w:lvl w:ilvl="0">
      <w:start w:val="1"/>
      <w:numFmt w:val="bullet"/>
      <w:lvlText w:val="•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6ACC5078"/>
    <w:multiLevelType w:val="multilevel"/>
    <w:tmpl w:val="9F04C9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C570D31"/>
    <w:multiLevelType w:val="multilevel"/>
    <w:tmpl w:val="8EBE79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E9B7941"/>
    <w:multiLevelType w:val="multilevel"/>
    <w:tmpl w:val="F252CE88"/>
    <w:lvl w:ilvl="0">
      <w:start w:val="1"/>
      <w:numFmt w:val="bullet"/>
      <w:lvlText w:val=""/>
      <w:lvlJc w:val="left"/>
      <w:pPr>
        <w:tabs>
          <w:tab w:val="num" w:pos="0"/>
        </w:tabs>
        <w:ind w:left="118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5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32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39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146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154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61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168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17564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F7C2D8E"/>
    <w:multiLevelType w:val="multilevel"/>
    <w:tmpl w:val="A51CB8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74054151"/>
    <w:multiLevelType w:val="multilevel"/>
    <w:tmpl w:val="F252E6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74361AEF"/>
    <w:multiLevelType w:val="hybridMultilevel"/>
    <w:tmpl w:val="F06C0CF6"/>
    <w:lvl w:ilvl="0" w:tplc="BB38D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69C2203"/>
    <w:multiLevelType w:val="multilevel"/>
    <w:tmpl w:val="F9ACE790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798"/>
        </w:tabs>
        <w:ind w:left="1798" w:hanging="360"/>
      </w:pPr>
    </w:lvl>
    <w:lvl w:ilvl="2">
      <w:start w:val="1"/>
      <w:numFmt w:val="lowerRoman"/>
      <w:lvlText w:val="%3."/>
      <w:lvlJc w:val="right"/>
      <w:pPr>
        <w:tabs>
          <w:tab w:val="num" w:pos="2518"/>
        </w:tabs>
        <w:ind w:left="2518" w:hanging="180"/>
      </w:pPr>
    </w:lvl>
    <w:lvl w:ilvl="3">
      <w:start w:val="1"/>
      <w:numFmt w:val="decimal"/>
      <w:lvlText w:val="%4."/>
      <w:lvlJc w:val="left"/>
      <w:pPr>
        <w:tabs>
          <w:tab w:val="num" w:pos="3238"/>
        </w:tabs>
        <w:ind w:left="3238" w:hanging="360"/>
      </w:pPr>
    </w:lvl>
    <w:lvl w:ilvl="4">
      <w:start w:val="1"/>
      <w:numFmt w:val="lowerLetter"/>
      <w:lvlText w:val="%5."/>
      <w:lvlJc w:val="left"/>
      <w:pPr>
        <w:tabs>
          <w:tab w:val="num" w:pos="3958"/>
        </w:tabs>
        <w:ind w:left="3958" w:hanging="360"/>
      </w:pPr>
    </w:lvl>
    <w:lvl w:ilvl="5">
      <w:start w:val="1"/>
      <w:numFmt w:val="lowerRoman"/>
      <w:lvlText w:val="%6."/>
      <w:lvlJc w:val="right"/>
      <w:pPr>
        <w:tabs>
          <w:tab w:val="num" w:pos="4678"/>
        </w:tabs>
        <w:ind w:left="4678" w:hanging="180"/>
      </w:pPr>
    </w:lvl>
    <w:lvl w:ilvl="6">
      <w:start w:val="1"/>
      <w:numFmt w:val="decimal"/>
      <w:lvlText w:val="%7."/>
      <w:lvlJc w:val="left"/>
      <w:pPr>
        <w:tabs>
          <w:tab w:val="num" w:pos="5398"/>
        </w:tabs>
        <w:ind w:left="5398" w:hanging="360"/>
      </w:pPr>
    </w:lvl>
    <w:lvl w:ilvl="7">
      <w:start w:val="1"/>
      <w:numFmt w:val="lowerLetter"/>
      <w:lvlText w:val="%8."/>
      <w:lvlJc w:val="left"/>
      <w:pPr>
        <w:tabs>
          <w:tab w:val="num" w:pos="6118"/>
        </w:tabs>
        <w:ind w:left="6118" w:hanging="360"/>
      </w:pPr>
    </w:lvl>
    <w:lvl w:ilvl="8">
      <w:start w:val="1"/>
      <w:numFmt w:val="lowerRoman"/>
      <w:lvlText w:val="%9."/>
      <w:lvlJc w:val="right"/>
      <w:pPr>
        <w:tabs>
          <w:tab w:val="num" w:pos="6838"/>
        </w:tabs>
        <w:ind w:left="6838" w:hanging="180"/>
      </w:pPr>
    </w:lvl>
  </w:abstractNum>
  <w:abstractNum w:abstractNumId="33" w15:restartNumberingAfterBreak="0">
    <w:nsid w:val="7A9B5033"/>
    <w:multiLevelType w:val="multilevel"/>
    <w:tmpl w:val="D4AA00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7F4E3326"/>
    <w:multiLevelType w:val="multilevel"/>
    <w:tmpl w:val="FCDAD6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9"/>
  </w:num>
  <w:num w:numId="2">
    <w:abstractNumId w:val="18"/>
  </w:num>
  <w:num w:numId="3">
    <w:abstractNumId w:val="25"/>
  </w:num>
  <w:num w:numId="4">
    <w:abstractNumId w:val="22"/>
  </w:num>
  <w:num w:numId="5">
    <w:abstractNumId w:val="10"/>
  </w:num>
  <w:num w:numId="6">
    <w:abstractNumId w:val="2"/>
  </w:num>
  <w:num w:numId="7">
    <w:abstractNumId w:val="15"/>
  </w:num>
  <w:num w:numId="8">
    <w:abstractNumId w:val="24"/>
  </w:num>
  <w:num w:numId="9">
    <w:abstractNumId w:val="8"/>
  </w:num>
  <w:num w:numId="10">
    <w:abstractNumId w:val="11"/>
  </w:num>
  <w:num w:numId="11">
    <w:abstractNumId w:val="14"/>
  </w:num>
  <w:num w:numId="12">
    <w:abstractNumId w:val="28"/>
  </w:num>
  <w:num w:numId="13">
    <w:abstractNumId w:val="21"/>
  </w:num>
  <w:num w:numId="14">
    <w:abstractNumId w:val="9"/>
  </w:num>
  <w:num w:numId="15">
    <w:abstractNumId w:val="32"/>
  </w:num>
  <w:num w:numId="16">
    <w:abstractNumId w:val="7"/>
  </w:num>
  <w:num w:numId="17">
    <w:abstractNumId w:val="5"/>
  </w:num>
  <w:num w:numId="18">
    <w:abstractNumId w:val="26"/>
  </w:num>
  <w:num w:numId="19">
    <w:abstractNumId w:val="27"/>
  </w:num>
  <w:num w:numId="20">
    <w:abstractNumId w:val="33"/>
  </w:num>
  <w:num w:numId="21">
    <w:abstractNumId w:val="17"/>
  </w:num>
  <w:num w:numId="22">
    <w:abstractNumId w:val="20"/>
  </w:num>
  <w:num w:numId="23">
    <w:abstractNumId w:val="30"/>
  </w:num>
  <w:num w:numId="24">
    <w:abstractNumId w:val="4"/>
  </w:num>
  <w:num w:numId="25">
    <w:abstractNumId w:val="6"/>
  </w:num>
  <w:num w:numId="26">
    <w:abstractNumId w:val="34"/>
  </w:num>
  <w:num w:numId="27">
    <w:abstractNumId w:val="29"/>
  </w:num>
  <w:num w:numId="28">
    <w:abstractNumId w:val="13"/>
  </w:num>
  <w:num w:numId="29">
    <w:abstractNumId w:val="23"/>
  </w:num>
  <w:num w:numId="30">
    <w:abstractNumId w:val="26"/>
    <w:lvlOverride w:ilvl="0">
      <w:startOverride w:val="1"/>
    </w:lvlOverride>
  </w:num>
  <w:num w:numId="31">
    <w:abstractNumId w:val="26"/>
  </w:num>
  <w:num w:numId="32">
    <w:abstractNumId w:val="26"/>
  </w:num>
  <w:num w:numId="33">
    <w:abstractNumId w:val="26"/>
  </w:num>
  <w:num w:numId="34">
    <w:abstractNumId w:val="26"/>
  </w:num>
  <w:num w:numId="35">
    <w:abstractNumId w:val="26"/>
  </w:num>
  <w:num w:numId="36">
    <w:abstractNumId w:val="26"/>
  </w:num>
  <w:num w:numId="37">
    <w:abstractNumId w:val="26"/>
  </w:num>
  <w:num w:numId="38">
    <w:abstractNumId w:val="26"/>
  </w:num>
  <w:num w:numId="39">
    <w:abstractNumId w:val="26"/>
  </w:num>
  <w:num w:numId="40">
    <w:abstractNumId w:val="26"/>
  </w:num>
  <w:num w:numId="41">
    <w:abstractNumId w:val="26"/>
  </w:num>
  <w:num w:numId="42">
    <w:abstractNumId w:val="12"/>
  </w:num>
  <w:num w:numId="43">
    <w:abstractNumId w:val="19"/>
  </w:num>
  <w:num w:numId="44">
    <w:abstractNumId w:val="0"/>
  </w:num>
  <w:num w:numId="45">
    <w:abstractNumId w:val="31"/>
  </w:num>
  <w:num w:numId="46">
    <w:abstractNumId w:val="1"/>
  </w:num>
  <w:num w:numId="47">
    <w:abstractNumId w:val="3"/>
  </w:num>
  <w:num w:numId="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755"/>
    <w:rsid w:val="0002630B"/>
    <w:rsid w:val="000360C4"/>
    <w:rsid w:val="00054669"/>
    <w:rsid w:val="00056A38"/>
    <w:rsid w:val="000646D2"/>
    <w:rsid w:val="00080466"/>
    <w:rsid w:val="000957DD"/>
    <w:rsid w:val="000A5377"/>
    <w:rsid w:val="000D4830"/>
    <w:rsid w:val="0010120B"/>
    <w:rsid w:val="00136D39"/>
    <w:rsid w:val="001B2176"/>
    <w:rsid w:val="001D3C14"/>
    <w:rsid w:val="001D6885"/>
    <w:rsid w:val="001F4456"/>
    <w:rsid w:val="002010E1"/>
    <w:rsid w:val="00202D06"/>
    <w:rsid w:val="00215E1D"/>
    <w:rsid w:val="00230D41"/>
    <w:rsid w:val="00231465"/>
    <w:rsid w:val="002E3895"/>
    <w:rsid w:val="002F14E8"/>
    <w:rsid w:val="003050CD"/>
    <w:rsid w:val="00324122"/>
    <w:rsid w:val="00332422"/>
    <w:rsid w:val="00341442"/>
    <w:rsid w:val="0034723E"/>
    <w:rsid w:val="00350EB4"/>
    <w:rsid w:val="00352DE3"/>
    <w:rsid w:val="00356509"/>
    <w:rsid w:val="003668BB"/>
    <w:rsid w:val="00384303"/>
    <w:rsid w:val="00387BCA"/>
    <w:rsid w:val="00391A8D"/>
    <w:rsid w:val="003A2ED1"/>
    <w:rsid w:val="003D7A26"/>
    <w:rsid w:val="003F1F81"/>
    <w:rsid w:val="003F20F3"/>
    <w:rsid w:val="003F4E4D"/>
    <w:rsid w:val="0041673B"/>
    <w:rsid w:val="004373D8"/>
    <w:rsid w:val="0048071F"/>
    <w:rsid w:val="00482F44"/>
    <w:rsid w:val="00485A4C"/>
    <w:rsid w:val="004A3911"/>
    <w:rsid w:val="004D2894"/>
    <w:rsid w:val="00507A32"/>
    <w:rsid w:val="0052208B"/>
    <w:rsid w:val="00524D66"/>
    <w:rsid w:val="005607EF"/>
    <w:rsid w:val="00565E30"/>
    <w:rsid w:val="00571BE4"/>
    <w:rsid w:val="0057520E"/>
    <w:rsid w:val="00587FB5"/>
    <w:rsid w:val="0059544C"/>
    <w:rsid w:val="005C5C46"/>
    <w:rsid w:val="005C6C45"/>
    <w:rsid w:val="005D79EE"/>
    <w:rsid w:val="005E54B5"/>
    <w:rsid w:val="006348B1"/>
    <w:rsid w:val="00637E5B"/>
    <w:rsid w:val="00663351"/>
    <w:rsid w:val="0067719C"/>
    <w:rsid w:val="006C03C6"/>
    <w:rsid w:val="006C591F"/>
    <w:rsid w:val="006D6C36"/>
    <w:rsid w:val="006E0B0D"/>
    <w:rsid w:val="006F06A9"/>
    <w:rsid w:val="00717518"/>
    <w:rsid w:val="00722A8F"/>
    <w:rsid w:val="00730189"/>
    <w:rsid w:val="00735CD6"/>
    <w:rsid w:val="007622D9"/>
    <w:rsid w:val="00786067"/>
    <w:rsid w:val="007B75DF"/>
    <w:rsid w:val="007B7D7B"/>
    <w:rsid w:val="007C1F08"/>
    <w:rsid w:val="007D7F58"/>
    <w:rsid w:val="007F2ECD"/>
    <w:rsid w:val="007F58F5"/>
    <w:rsid w:val="0080358D"/>
    <w:rsid w:val="008167CE"/>
    <w:rsid w:val="00830970"/>
    <w:rsid w:val="0083657D"/>
    <w:rsid w:val="00854C45"/>
    <w:rsid w:val="008571AA"/>
    <w:rsid w:val="00884DBD"/>
    <w:rsid w:val="008B2B6E"/>
    <w:rsid w:val="008C0BBB"/>
    <w:rsid w:val="008D3936"/>
    <w:rsid w:val="008D3937"/>
    <w:rsid w:val="008D4E89"/>
    <w:rsid w:val="008F38AE"/>
    <w:rsid w:val="00915ABB"/>
    <w:rsid w:val="00926553"/>
    <w:rsid w:val="009547FC"/>
    <w:rsid w:val="0097410D"/>
    <w:rsid w:val="00986732"/>
    <w:rsid w:val="009B475B"/>
    <w:rsid w:val="009B5014"/>
    <w:rsid w:val="009B77CA"/>
    <w:rsid w:val="009C7F12"/>
    <w:rsid w:val="009F5EB2"/>
    <w:rsid w:val="009F713A"/>
    <w:rsid w:val="00A336A2"/>
    <w:rsid w:val="00A36FFE"/>
    <w:rsid w:val="00AA79F2"/>
    <w:rsid w:val="00AC54C8"/>
    <w:rsid w:val="00AD7B04"/>
    <w:rsid w:val="00AF4333"/>
    <w:rsid w:val="00B10185"/>
    <w:rsid w:val="00B14224"/>
    <w:rsid w:val="00B40298"/>
    <w:rsid w:val="00B4253E"/>
    <w:rsid w:val="00B4667B"/>
    <w:rsid w:val="00B64016"/>
    <w:rsid w:val="00B65F28"/>
    <w:rsid w:val="00BA6530"/>
    <w:rsid w:val="00BB705E"/>
    <w:rsid w:val="00BD6D32"/>
    <w:rsid w:val="00BE6B41"/>
    <w:rsid w:val="00BF13E3"/>
    <w:rsid w:val="00C11555"/>
    <w:rsid w:val="00C13601"/>
    <w:rsid w:val="00C26FDD"/>
    <w:rsid w:val="00C352CB"/>
    <w:rsid w:val="00C4127B"/>
    <w:rsid w:val="00C777FB"/>
    <w:rsid w:val="00CA2917"/>
    <w:rsid w:val="00CD58E5"/>
    <w:rsid w:val="00CE4B17"/>
    <w:rsid w:val="00CF03D1"/>
    <w:rsid w:val="00CF6ACD"/>
    <w:rsid w:val="00D026AE"/>
    <w:rsid w:val="00D12453"/>
    <w:rsid w:val="00D420AB"/>
    <w:rsid w:val="00D42EBA"/>
    <w:rsid w:val="00D66D5A"/>
    <w:rsid w:val="00D81C76"/>
    <w:rsid w:val="00D91671"/>
    <w:rsid w:val="00D92E05"/>
    <w:rsid w:val="00D9431D"/>
    <w:rsid w:val="00DA1C1C"/>
    <w:rsid w:val="00DB0126"/>
    <w:rsid w:val="00DB21EF"/>
    <w:rsid w:val="00DB470C"/>
    <w:rsid w:val="00DF277A"/>
    <w:rsid w:val="00E129DB"/>
    <w:rsid w:val="00E12FF5"/>
    <w:rsid w:val="00E27DDD"/>
    <w:rsid w:val="00E426D4"/>
    <w:rsid w:val="00E44D6F"/>
    <w:rsid w:val="00E502A3"/>
    <w:rsid w:val="00E53D8D"/>
    <w:rsid w:val="00E727F8"/>
    <w:rsid w:val="00E95926"/>
    <w:rsid w:val="00EE7546"/>
    <w:rsid w:val="00F02574"/>
    <w:rsid w:val="00F26755"/>
    <w:rsid w:val="00F302AC"/>
    <w:rsid w:val="00F653C3"/>
    <w:rsid w:val="00F65CB6"/>
    <w:rsid w:val="00F7770E"/>
    <w:rsid w:val="00F80450"/>
    <w:rsid w:val="00F97F0C"/>
    <w:rsid w:val="00FC7243"/>
    <w:rsid w:val="00FD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D7F58"/>
  <w15:docId w15:val="{C6744E90-6992-42AE-9D50-9BAE79857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D6C36"/>
    <w:pPr>
      <w:spacing w:after="57" w:line="264" w:lineRule="auto"/>
      <w:ind w:left="547" w:right="404" w:hanging="10"/>
      <w:jc w:val="both"/>
    </w:pPr>
    <w:rPr>
      <w:color w:val="000000"/>
      <w:sz w:val="28"/>
      <w:szCs w:val="22"/>
      <w:lang w:val="en-US" w:eastAsia="zh-CN"/>
    </w:rPr>
  </w:style>
  <w:style w:type="paragraph" w:styleId="1">
    <w:name w:val="heading 1"/>
    <w:next w:val="a"/>
    <w:qFormat/>
    <w:pPr>
      <w:keepNext/>
      <w:keepLines/>
      <w:numPr>
        <w:numId w:val="1"/>
      </w:numPr>
      <w:spacing w:after="5" w:line="264" w:lineRule="auto"/>
      <w:ind w:right="4"/>
      <w:jc w:val="both"/>
      <w:outlineLvl w:val="0"/>
    </w:pPr>
    <w:rPr>
      <w:b/>
      <w:color w:val="000000"/>
      <w:sz w:val="28"/>
      <w:szCs w:val="22"/>
      <w:lang w:val="en-US" w:eastAsia="zh-CN"/>
    </w:rPr>
  </w:style>
  <w:style w:type="paragraph" w:styleId="2">
    <w:name w:val="heading 2"/>
    <w:next w:val="a"/>
    <w:qFormat/>
    <w:pPr>
      <w:keepNext/>
      <w:keepLines/>
      <w:numPr>
        <w:ilvl w:val="1"/>
        <w:numId w:val="1"/>
      </w:numPr>
      <w:spacing w:after="5" w:line="264" w:lineRule="auto"/>
      <w:ind w:right="4"/>
      <w:jc w:val="both"/>
      <w:outlineLvl w:val="1"/>
    </w:pPr>
    <w:rPr>
      <w:b/>
      <w:color w:val="000000"/>
      <w:sz w:val="28"/>
      <w:szCs w:val="22"/>
      <w:lang w:val="en-US" w:eastAsia="zh-CN"/>
    </w:rPr>
  </w:style>
  <w:style w:type="paragraph" w:styleId="3">
    <w:name w:val="heading 3"/>
    <w:basedOn w:val="10"/>
    <w:next w:val="a0"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paragraph" w:styleId="4">
    <w:name w:val="heading 4"/>
    <w:basedOn w:val="10"/>
    <w:next w:val="a0"/>
    <w:qFormat/>
    <w:pPr>
      <w:numPr>
        <w:ilvl w:val="3"/>
        <w:numId w:val="1"/>
      </w:numPr>
      <w:spacing w:before="120" w:after="120"/>
      <w:outlineLvl w:val="3"/>
    </w:pPr>
    <w:rPr>
      <w:bCs/>
      <w:i/>
      <w:i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3z0">
    <w:name w:val="WW8Num3z0"/>
    <w:qFormat/>
    <w:rPr>
      <w:rFonts w:ascii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4z0">
    <w:name w:val="WW8Num4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5z0">
    <w:name w:val="WW8Num5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  <w:lang w:val="ru-RU"/>
    </w:rPr>
  </w:style>
  <w:style w:type="character" w:customStyle="1" w:styleId="WW8Num6z0">
    <w:name w:val="WW8Num6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  <w:lang w:val="ru-RU"/>
    </w:rPr>
  </w:style>
  <w:style w:type="character" w:customStyle="1" w:styleId="WW8Num7z0">
    <w:name w:val="WW8Num7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8z0">
    <w:name w:val="WW8Num8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  <w:lang w:val="ru-RU"/>
    </w:rPr>
  </w:style>
  <w:style w:type="character" w:customStyle="1" w:styleId="WW8Num9z0">
    <w:name w:val="WW8Num9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  <w:lang w:val="ru-RU"/>
    </w:rPr>
  </w:style>
  <w:style w:type="character" w:customStyle="1" w:styleId="WW8Num10z0">
    <w:name w:val="WW8Num10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12z0">
    <w:name w:val="WW8Num12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13z0">
    <w:name w:val="WW8Num13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14z0">
    <w:name w:val="WW8Num14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16z0">
    <w:name w:val="WW8Num16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17z0">
    <w:name w:val="WW8Num17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18z0">
    <w:name w:val="WW8Num18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19z0">
    <w:name w:val="WW8Num19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  <w:lang w:val="ru-RU"/>
    </w:rPr>
  </w:style>
  <w:style w:type="character" w:customStyle="1" w:styleId="WW8Num20z0">
    <w:name w:val="WW8Num20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21z0">
    <w:name w:val="WW8Num21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22z0">
    <w:name w:val="WW8Num22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  <w:lang w:val="ru-RU"/>
    </w:rPr>
  </w:style>
  <w:style w:type="character" w:customStyle="1" w:styleId="WW8Num23z0">
    <w:name w:val="WW8Num23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24z0">
    <w:name w:val="WW8Num24z0"/>
    <w:qFormat/>
    <w:rPr>
      <w:rFonts w:ascii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25z0">
    <w:name w:val="WW8Num25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26z0">
    <w:name w:val="WW8Num26z0"/>
    <w:qFormat/>
    <w:rPr>
      <w:rFonts w:ascii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2z3">
    <w:name w:val="WW8Num2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4z3">
    <w:name w:val="WW8Num4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7z3">
    <w:name w:val="WW8Num7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8z3">
    <w:name w:val="WW8Num8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1z3">
    <w:name w:val="WW8Num11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4z3">
    <w:name w:val="WW8Num14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7z3">
    <w:name w:val="WW8Num17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9z3">
    <w:name w:val="WW8Num19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20z3">
    <w:name w:val="WW8Num20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25z3">
    <w:name w:val="WW8Num25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26z1">
    <w:name w:val="WW8Num26z1"/>
    <w:qFormat/>
    <w:rPr>
      <w:rFonts w:ascii="Segoe UI Symbol" w:eastAsia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11">
    <w:name w:val="Основной шрифт абзаца1"/>
    <w:qFormat/>
  </w:style>
  <w:style w:type="character" w:customStyle="1" w:styleId="footnotedescriptionChar">
    <w:name w:val="footnote description Char"/>
    <w:qFormat/>
    <w:rPr>
      <w:rFonts w:ascii="Times New Roman" w:eastAsia="Times New Roman" w:hAnsi="Times New Roman" w:cs="Times New Roman"/>
      <w:color w:val="000000"/>
      <w:sz w:val="16"/>
    </w:rPr>
  </w:style>
  <w:style w:type="character" w:customStyle="1" w:styleId="12">
    <w:name w:val="Заголовок 1 Знак"/>
    <w:qFormat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qFormat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footnotemark">
    <w:name w:val="footnote mark"/>
    <w:qFormat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character" w:customStyle="1" w:styleId="a4">
    <w:name w:val="Текст выноски Знак"/>
    <w:qFormat/>
    <w:rPr>
      <w:rFonts w:ascii="Segoe UI" w:hAnsi="Segoe UI" w:cs="Segoe UI"/>
      <w:color w:val="000000"/>
      <w:sz w:val="18"/>
      <w:szCs w:val="18"/>
      <w:lang w:val="en-US"/>
    </w:rPr>
  </w:style>
  <w:style w:type="character" w:customStyle="1" w:styleId="a5">
    <w:name w:val="Заголовок Знак"/>
    <w:qFormat/>
    <w:rPr>
      <w:rFonts w:ascii="Times New Roman" w:hAnsi="Times New Roman" w:cs="Times New Roman"/>
      <w:b/>
      <w:sz w:val="24"/>
    </w:rPr>
  </w:style>
  <w:style w:type="character" w:customStyle="1" w:styleId="a6">
    <w:name w:val="Верхний колонтитул Знак"/>
    <w:uiPriority w:val="99"/>
    <w:qFormat/>
    <w:rPr>
      <w:rFonts w:ascii="Times New Roman" w:hAnsi="Times New Roman" w:cs="Times New Roman"/>
      <w:color w:val="000000"/>
      <w:sz w:val="28"/>
      <w:szCs w:val="22"/>
      <w:lang w:val="en-US"/>
    </w:rPr>
  </w:style>
  <w:style w:type="character" w:customStyle="1" w:styleId="a7">
    <w:name w:val="Символ сноски"/>
    <w:qFormat/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9">
    <w:name w:val="Символ концевой сноски"/>
    <w:qFormat/>
    <w:rPr>
      <w:vertAlign w:val="superscript"/>
    </w:rPr>
  </w:style>
  <w:style w:type="character" w:customStyle="1" w:styleId="WW-">
    <w:name w:val="WW-Символ концевой сноски"/>
    <w:qFormat/>
  </w:style>
  <w:style w:type="character" w:customStyle="1" w:styleId="aa">
    <w:name w:val="Привязка концевой сноски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b">
    <w:name w:val="Символ нумерации"/>
    <w:qFormat/>
  </w:style>
  <w:style w:type="character" w:customStyle="1" w:styleId="ac">
    <w:name w:val="Абзац списка Знак"/>
    <w:aliases w:val="Заголовок мой1 Знак,СписокСТПр Знак,Нумерация Знак,List Paragraph Знак,Маркер Знак,2 Спс точк Знак,Имя Рисунка Знак,Абзац списка2 Знак"/>
    <w:uiPriority w:val="34"/>
    <w:qFormat/>
    <w:locked/>
    <w:rsid w:val="00EC4FDD"/>
    <w:rPr>
      <w:sz w:val="24"/>
      <w:szCs w:val="24"/>
    </w:rPr>
  </w:style>
  <w:style w:type="character" w:customStyle="1" w:styleId="ad">
    <w:name w:val="рпд Знак"/>
    <w:qFormat/>
    <w:rsid w:val="00955CB6"/>
    <w:rPr>
      <w:b/>
      <w:bCs/>
      <w:kern w:val="2"/>
      <w:sz w:val="28"/>
      <w:szCs w:val="28"/>
      <w:lang w:val="en-US"/>
    </w:rPr>
  </w:style>
  <w:style w:type="paragraph" w:styleId="ae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">
    <w:name w:val="List"/>
    <w:basedOn w:val="a0"/>
    <w:rPr>
      <w:rFonts w:cs="Lucida Sans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1">
    <w:name w:val="index heading"/>
    <w:basedOn w:val="a"/>
    <w:qFormat/>
    <w:pPr>
      <w:suppressLineNumbers/>
    </w:pPr>
    <w:rPr>
      <w:rFonts w:cs="Lucida Sans"/>
    </w:rPr>
  </w:style>
  <w:style w:type="paragraph" w:customStyle="1" w:styleId="10">
    <w:name w:val="Заголовок1"/>
    <w:basedOn w:val="a"/>
    <w:next w:val="a0"/>
    <w:qFormat/>
    <w:pPr>
      <w:spacing w:after="0" w:line="240" w:lineRule="auto"/>
      <w:ind w:left="0" w:right="0" w:firstLine="0"/>
      <w:jc w:val="center"/>
    </w:pPr>
    <w:rPr>
      <w:b/>
      <w:sz w:val="24"/>
      <w:szCs w:val="20"/>
      <w:lang w:val="ru-RU"/>
    </w:rPr>
  </w:style>
  <w:style w:type="paragraph" w:customStyle="1" w:styleId="13">
    <w:name w:val="Указатель1"/>
    <w:basedOn w:val="a"/>
    <w:qFormat/>
    <w:pPr>
      <w:suppressLineNumbers/>
    </w:pPr>
    <w:rPr>
      <w:rFonts w:cs="Lucida Sans"/>
    </w:rPr>
  </w:style>
  <w:style w:type="paragraph" w:customStyle="1" w:styleId="footnotedescription">
    <w:name w:val="footnote description"/>
    <w:next w:val="a"/>
    <w:qFormat/>
    <w:pPr>
      <w:spacing w:line="252" w:lineRule="auto"/>
    </w:pPr>
    <w:rPr>
      <w:color w:val="000000"/>
      <w:sz w:val="16"/>
      <w:szCs w:val="22"/>
      <w:lang w:val="en-US" w:eastAsia="zh-CN"/>
    </w:rPr>
  </w:style>
  <w:style w:type="paragraph" w:styleId="14">
    <w:name w:val="toc 1"/>
    <w:pPr>
      <w:spacing w:after="23" w:line="264" w:lineRule="auto"/>
      <w:ind w:left="25" w:right="1248" w:hanging="10"/>
      <w:jc w:val="both"/>
    </w:pPr>
    <w:rPr>
      <w:color w:val="000000"/>
      <w:sz w:val="24"/>
      <w:szCs w:val="22"/>
      <w:lang w:val="en-US" w:eastAsia="zh-CN"/>
    </w:rPr>
  </w:style>
  <w:style w:type="paragraph" w:styleId="21">
    <w:name w:val="toc 2"/>
    <w:pPr>
      <w:spacing w:after="36" w:line="264" w:lineRule="auto"/>
      <w:ind w:left="25" w:right="1248" w:hanging="10"/>
      <w:jc w:val="both"/>
    </w:pPr>
    <w:rPr>
      <w:color w:val="000000"/>
      <w:sz w:val="24"/>
      <w:szCs w:val="22"/>
      <w:lang w:val="en-US" w:eastAsia="zh-CN"/>
    </w:rPr>
  </w:style>
  <w:style w:type="paragraph" w:styleId="af2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3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4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styleId="af7">
    <w:name w:val="footnote text"/>
    <w:basedOn w:val="a"/>
    <w:pPr>
      <w:suppressLineNumbers/>
      <w:ind w:left="339" w:right="0" w:hanging="339"/>
    </w:pPr>
    <w:rPr>
      <w:sz w:val="20"/>
      <w:szCs w:val="20"/>
    </w:rPr>
  </w:style>
  <w:style w:type="paragraph" w:styleId="af8">
    <w:name w:val="footer"/>
    <w:basedOn w:val="af3"/>
  </w:style>
  <w:style w:type="paragraph" w:styleId="af9">
    <w:name w:val="List Paragraph"/>
    <w:aliases w:val="Заголовок мой1,СписокСТПр,Нумерация,List Paragraph,Маркер,2 Спс точк,Имя Рисунка,Абзац списка2"/>
    <w:basedOn w:val="a"/>
    <w:uiPriority w:val="34"/>
    <w:qFormat/>
    <w:rsid w:val="00EC4FDD"/>
    <w:pPr>
      <w:suppressAutoHyphens w:val="0"/>
      <w:spacing w:after="0" w:line="240" w:lineRule="auto"/>
      <w:ind w:left="720" w:right="0" w:firstLine="0"/>
      <w:contextualSpacing/>
      <w:jc w:val="left"/>
    </w:pPr>
    <w:rPr>
      <w:color w:val="auto"/>
      <w:sz w:val="24"/>
      <w:szCs w:val="24"/>
      <w:lang w:val="ru-RU" w:eastAsia="ru-RU"/>
    </w:rPr>
  </w:style>
  <w:style w:type="paragraph" w:customStyle="1" w:styleId="Default">
    <w:name w:val="Default"/>
    <w:uiPriority w:val="99"/>
    <w:qFormat/>
    <w:rsid w:val="00A9353B"/>
    <w:rPr>
      <w:color w:val="000000"/>
      <w:sz w:val="24"/>
      <w:szCs w:val="24"/>
    </w:rPr>
  </w:style>
  <w:style w:type="paragraph" w:customStyle="1" w:styleId="afa">
    <w:name w:val="рпд"/>
    <w:basedOn w:val="1"/>
    <w:qFormat/>
    <w:rsid w:val="00955CB6"/>
    <w:pPr>
      <w:keepNext w:val="0"/>
      <w:keepLines w:val="0"/>
      <w:numPr>
        <w:numId w:val="0"/>
      </w:numPr>
      <w:suppressAutoHyphens w:val="0"/>
      <w:spacing w:after="0" w:line="360" w:lineRule="auto"/>
      <w:ind w:right="0" w:firstLine="709"/>
    </w:pPr>
    <w:rPr>
      <w:bCs/>
      <w:color w:val="auto"/>
      <w:kern w:val="2"/>
      <w:szCs w:val="28"/>
      <w:lang w:eastAsia="ru-RU"/>
    </w:rPr>
  </w:style>
  <w:style w:type="paragraph" w:customStyle="1" w:styleId="15">
    <w:name w:val="Обычная таблица1"/>
    <w:qFormat/>
    <w:rPr>
      <w:rFonts w:ascii="Calibri" w:eastAsia="Calibri" w:hAnsi="Calibri"/>
      <w:sz w:val="22"/>
      <w:szCs w:val="22"/>
      <w:lang w:eastAsia="en-US"/>
    </w:rPr>
  </w:style>
  <w:style w:type="paragraph" w:styleId="afb">
    <w:name w:val="Normal (Web)"/>
    <w:basedOn w:val="a"/>
    <w:qFormat/>
    <w:pPr>
      <w:spacing w:beforeAutospacing="1" w:afterAutospacing="1" w:line="240" w:lineRule="auto"/>
    </w:pPr>
    <w:rPr>
      <w:sz w:val="24"/>
      <w:szCs w:val="24"/>
      <w:lang w:eastAsia="ru-RU"/>
    </w:rPr>
  </w:style>
  <w:style w:type="table" w:styleId="afc">
    <w:name w:val="Table Grid"/>
    <w:basedOn w:val="a2"/>
    <w:uiPriority w:val="39"/>
    <w:rsid w:val="000D7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2"/>
    <w:uiPriority w:val="39"/>
    <w:rsid w:val="00A9353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1"/>
    <w:uiPriority w:val="99"/>
    <w:unhideWhenUsed/>
    <w:rsid w:val="00230D41"/>
    <w:rPr>
      <w:color w:val="0563C1" w:themeColor="hyperlink"/>
      <w:u w:val="single"/>
    </w:rPr>
  </w:style>
  <w:style w:type="character" w:customStyle="1" w:styleId="16">
    <w:name w:val="Неразрешенное упоминание1"/>
    <w:basedOn w:val="a1"/>
    <w:uiPriority w:val="99"/>
    <w:semiHidden/>
    <w:unhideWhenUsed/>
    <w:rsid w:val="00230D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4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5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6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7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13" Type="http://schemas.openxmlformats.org/officeDocument/2006/relationships/hyperlink" Target="https://spark-interfax.ru/" TargetMode="External"/><Relationship Id="rId18" Type="http://schemas.openxmlformats.org/officeDocument/2006/relationships/hyperlink" Target="https://www.emerald.com/insight/" TargetMode="External"/><Relationship Id="rId26" Type="http://schemas.openxmlformats.org/officeDocument/2006/relationships/hyperlink" Target="https://onlinelibrary.wiley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ar.oversea.cnki.net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lib.alpinadigital.ru/" TargetMode="External"/><Relationship Id="rId17" Type="http://schemas.openxmlformats.org/officeDocument/2006/relationships/hyperlink" Target="http://www.sciencedirect.com" TargetMode="External"/><Relationship Id="rId25" Type="http://schemas.openxmlformats.org/officeDocument/2006/relationships/hyperlink" Target="https://www.oecd-ilibrary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ink.springer.com/" TargetMode="External"/><Relationship Id="rId20" Type="http://schemas.openxmlformats.org/officeDocument/2006/relationships/hyperlink" Target="https://hstalks.com/business/journals/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bs.prospekt.org/books" TargetMode="External"/><Relationship Id="rId24" Type="http://schemas.openxmlformats.org/officeDocument/2006/relationships/hyperlink" Target="https://academic.oup.com/journal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ontinent-online.com/" TargetMode="External"/><Relationship Id="rId23" Type="http://schemas.openxmlformats.org/officeDocument/2006/relationships/hyperlink" Target="https://www.jstor.org/" TargetMode="External"/><Relationship Id="rId28" Type="http://schemas.openxmlformats.org/officeDocument/2006/relationships/footer" Target="footer1.xm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s://hstalks.com/business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garant.ru/" TargetMode="External"/><Relationship Id="rId14" Type="http://schemas.openxmlformats.org/officeDocument/2006/relationships/hyperlink" Target="https://www.statista.com/" TargetMode="External"/><Relationship Id="rId22" Type="http://schemas.openxmlformats.org/officeDocument/2006/relationships/hyperlink" Target="https://oversea.cnki.net/kns?dbcode=CFLQ" TargetMode="External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9164D-AC78-4A1B-8185-609C0379E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34</Pages>
  <Words>11049</Words>
  <Characters>62983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Полищук Ольга Сергеевна</cp:lastModifiedBy>
  <cp:revision>16</cp:revision>
  <cp:lastPrinted>2024-05-03T11:36:00Z</cp:lastPrinted>
  <dcterms:created xsi:type="dcterms:W3CDTF">2024-04-18T15:22:00Z</dcterms:created>
  <dcterms:modified xsi:type="dcterms:W3CDTF">2024-05-06T14:57:00Z</dcterms:modified>
  <dc:language>ru-RU</dc:language>
</cp:coreProperties>
</file>